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000"/>
      </w:pPr>
    </w:p>
    <w:p>
      <w:pPr>
        <w:spacing w:after="100"/>
        <w:jc w:val="center"/>
      </w:pPr>
      <w:r>
        <w:rPr>
          <w:rFonts w:ascii="Arial" w:cs="Arial" w:eastAsia="Arial" w:hAnsi="Arial"/>
          <w:b/>
          <w:bCs/>
          <w:color w:val="1A1A2E"/>
          <w:sz w:val="52"/>
          <w:szCs w:val="52"/>
        </w:rPr>
        <w:t xml:space="preserve">PROJECT LOOSE THREAD</w:t>
      </w:r>
    </w:p>
    <w:p>
      <w:pPr>
        <w:spacing w:after="200"/>
        <w:jc w:val="center"/>
      </w:pPr>
      <w:r>
        <w:rPr>
          <w:rFonts w:ascii="Arial" w:cs="Arial" w:eastAsia="Arial" w:hAnsi="Arial"/>
          <w:b/>
          <w:bCs/>
          <w:color w:val="19E3C8"/>
          <w:sz w:val="36"/>
          <w:szCs w:val="36"/>
        </w:rPr>
        <w:t xml:space="preserve">TIER 7: THE EXPONENTIAL EXPANSION</w:t>
      </w:r>
    </w:p>
    <w:p>
      <w:pPr>
        <w:spacing w:after="100"/>
        <w:jc w:val="center"/>
      </w:pPr>
      <w:r>
        <w:rPr>
          <w:rFonts w:ascii="Arial" w:cs="Arial" w:eastAsia="Arial" w:hAnsi="Arial"/>
          <w:i/>
          <w:iCs/>
          <w:color w:val="666666"/>
          <w:sz w:val="24"/>
          <w:szCs w:val="24"/>
        </w:rPr>
        <w:t xml:space="preserve">Every Remaining Node. Every Hidden Connection. Every Dollar Traced.</w:t>
      </w:r>
    </w:p>
    <w:p>
      <w:pPr>
        <w:pBdr>
          <w:bottom w:val="single" w:color="19E3C8" w:sz="6" w:space="1"/>
        </w:pBdr>
        <w:spacing w:before="200" w:after="200"/>
      </w:pPr>
    </w:p>
    <w:p>
      <w:pPr>
        <w:spacing w:after="60"/>
        <w:jc w:val="center"/>
      </w:pPr>
      <w:r>
        <w:rPr>
          <w:rFonts w:ascii="Arial" w:cs="Arial" w:eastAsia="Arial" w:hAnsi="Arial"/>
          <w:color w:val="888888"/>
          <w:sz w:val="20"/>
          <w:szCs w:val="20"/>
        </w:rPr>
        <w:t xml:space="preserve">SynthicSoft Labs | Prepared for Adam Rivers, CEO</w:t>
      </w:r>
    </w:p>
    <w:p>
      <w:pPr>
        <w:spacing w:after="60"/>
        <w:jc w:val="center"/>
      </w:pPr>
      <w:r>
        <w:rPr>
          <w:rFonts w:ascii="Arial" w:cs="Arial" w:eastAsia="Arial" w:hAnsi="Arial"/>
          <w:b/>
          <w:bCs/>
          <w:color w:val="CC0000"/>
          <w:sz w:val="20"/>
          <w:szCs w:val="20"/>
        </w:rPr>
        <w:t xml:space="preserve">Classification: CONFIDENTIAL INVESTIGATIVE WORK PRODUCT</w:t>
      </w:r>
    </w:p>
    <w:p>
      <w:pPr>
        <w:jc w:val="center"/>
      </w:pPr>
      <w:r>
        <w:rPr>
          <w:rFonts w:ascii="Arial" w:cs="Arial" w:eastAsia="Arial" w:hAnsi="Arial"/>
          <w:color w:val="888888"/>
          <w:sz w:val="20"/>
          <w:szCs w:val="20"/>
        </w:rPr>
        <w:t xml:space="preserve">February 15, 2026</w:t>
      </w:r>
    </w:p>
    <w:p>
      <w:r>
        <w:br w:type="page"/>
      </w:r>
    </w:p>
    <w:p>
      <w:pPr>
        <w:pStyle w:val="Heading1"/>
        <w:spacing w:before="360" w:after="200"/>
      </w:pPr>
      <w:r>
        <w:rPr>
          <w:rFonts w:ascii="Arial" w:cs="Arial" w:eastAsia="Arial" w:hAnsi="Arial"/>
          <w:b/>
          <w:bCs/>
          <w:color w:val="1A1A2E"/>
          <w:sz w:val="32"/>
          <w:szCs w:val="32"/>
        </w:rPr>
        <w:t xml:space="preserve">EXECUTIVE SUMMARY</w:t>
      </w:r>
    </w:p>
    <w:p>
      <w:pPr>
        <w:spacing w:after="160" w:line="276"/>
      </w:pPr>
      <w:r>
        <w:rPr>
          <w:rFonts w:ascii="Arial" w:cs="Arial" w:eastAsia="Arial" w:hAnsi="Arial"/>
          <w:sz w:val="21"/>
          <w:szCs w:val="21"/>
        </w:rPr>
        <w:t xml:space="preserve">This document constitutes Tier 7 of the Project Loose Thread investigation, expanding exponentially from the 98 entities documented across Tiers 1-6. Where previous tiers established the structural architecture connecting Cybrella Inc. through Israeli intelligence networks to global surveillance infrastructure, Tier 7 traces every remaining node to its terminus: the financial pipelines, the political access points, the censorship apparatus, the Russian intelligence overlay, and the complete technological stack that now monitors American citizens from the moment they dial 911 to the moment evidence is presented in court.</w:t>
      </w:r>
    </w:p>
    <w:p>
      <w:pPr>
        <w:spacing w:after="160" w:line="276"/>
      </w:pPr>
      <w:r>
        <w:rPr>
          <w:rFonts w:ascii="Arial" w:cs="Arial" w:eastAsia="Arial" w:hAnsi="Arial"/>
          <w:sz w:val="21"/>
          <w:szCs w:val="21"/>
        </w:rPr>
        <w:t xml:space="preserve">Tier 7 documents eight major expansion vectors: (1) Nicole Junkermann and the NHS/European healthcare data infiltration, (2) the PROMIS software precedent establishing a 40-year pattern of Israeli intelligence backdoor operations, (3) the complete Axon surveillance stack including Fusus real-time crime centers, (4) the AT&amp;T/FirstNet national infrastructure integration, (5) the Andreessen Horowitz defense-intelligence-venture capital convergence, (6) the Leon Black financial pipeline ($170 million to Epstein), (7) the Intrater/Vekselberg/Cohen Russian intelligence nexus within Carbyne itself, and (8) the Bill Gates connection and expanding congressional investigation.</w:t>
      </w:r>
    </w:p>
    <w:p>
      <w:pPr>
        <w:spacing w:after="160" w:line="276"/>
      </w:pPr>
      <w:r>
        <w:rPr>
          <w:rFonts w:ascii="Arial" w:cs="Arial" w:eastAsia="Arial" w:hAnsi="Arial"/>
          <w:sz w:val="21"/>
          <w:szCs w:val="21"/>
        </w:rPr>
        <w:t xml:space="preserve">Combined with Tiers 1-6, this investigation now documents over 140 entities across 7 tiers, spanning 80+ years of documented intelligence operations, with specific financial transactions, corporate filings, DOJ evidence, FBI memos, congressional testimony, and named individuals in verifiable positions. The convergence is total.</w:t>
      </w:r>
    </w:p>
    <w:p>
      <w:r>
        <w:br w:type="page"/>
      </w:r>
    </w:p>
    <w:p>
      <w:pPr>
        <w:pStyle w:val="Heading1"/>
        <w:spacing w:before="360" w:after="200"/>
      </w:pPr>
      <w:r>
        <w:rPr>
          <w:rFonts w:ascii="Arial" w:cs="Arial" w:eastAsia="Arial" w:hAnsi="Arial"/>
          <w:b/>
          <w:bCs/>
          <w:color w:val="1A1A2E"/>
          <w:sz w:val="32"/>
          <w:szCs w:val="32"/>
        </w:rPr>
        <w:t xml:space="preserve">NODE 1: NICOLE JUNKERMANN — THE PHANTOM DIRECTOR</w:t>
      </w:r>
    </w:p>
    <w:p>
      <w:pPr>
        <w:pStyle w:val="Heading2"/>
        <w:spacing w:before="280" w:after="160"/>
      </w:pPr>
      <w:r>
        <w:rPr>
          <w:rFonts w:ascii="Arial" w:cs="Arial" w:eastAsia="Arial" w:hAnsi="Arial"/>
          <w:b/>
          <w:bCs/>
          <w:color w:val="2E75B6"/>
          <w:sz w:val="26"/>
          <w:szCs w:val="26"/>
        </w:rPr>
        <w:t xml:space="preserve">1.1 The Carbyne Investment Structure</w:t>
      </w:r>
    </w:p>
    <w:p>
      <w:pPr>
        <w:spacing w:after="160" w:line="276"/>
      </w:pPr>
      <w:r>
        <w:rPr>
          <w:rFonts w:ascii="Arial" w:cs="Arial" w:eastAsia="Arial" w:hAnsi="Arial"/>
          <w:sz w:val="21"/>
          <w:szCs w:val="21"/>
        </w:rPr>
        <w:t xml:space="preserve">The DOJ Epstein files and Israeli corporate records reveal the exact financial architecture of Carbyne's founding investment. Former Israeli Prime Minister Ehud Barak formed a limited partnership called Sum (E.B.) 2015, which holds 100% of Carbyne's Series A preferred stock. The limited partners in Sum were:</w:t>
      </w:r>
    </w:p>
    <w:p>
      <w:pPr>
        <w:spacing w:after="160" w:line="276"/>
      </w:pPr>
      <w:r>
        <w:rPr>
          <w:rFonts w:ascii="Arial" w:cs="Arial" w:eastAsia="Arial" w:hAnsi="Arial"/>
          <w:b/>
          <w:bCs/>
          <w:sz w:val="21"/>
          <w:szCs w:val="21"/>
        </w:rPr>
        <w:t xml:space="preserve">Southern Trust Company, Inc. (BVI): </w:t>
      </w:r>
      <w:r>
        <w:rPr>
          <w:rFonts w:ascii="Arial" w:cs="Arial" w:eastAsia="Arial" w:hAnsi="Arial"/>
          <w:sz w:val="21"/>
          <w:szCs w:val="21"/>
        </w:rPr>
        <w:t xml:space="preserve">$1,000,000 invested via non-recourse promissory note dated March 2015, later converted to partnership interest. Southern Trust is Jeffrey Epstein's British Virgin Islands shell company.</w:t>
      </w:r>
    </w:p>
    <w:p>
      <w:pPr>
        <w:spacing w:after="160" w:line="276"/>
      </w:pPr>
      <w:r>
        <w:rPr>
          <w:rFonts w:ascii="Arial" w:cs="Arial" w:eastAsia="Arial" w:hAnsi="Arial"/>
          <w:b/>
          <w:bCs/>
          <w:sz w:val="21"/>
          <w:szCs w:val="21"/>
        </w:rPr>
        <w:t xml:space="preserve">Montilla International Corporation (BVI): </w:t>
      </w:r>
      <w:r>
        <w:rPr>
          <w:rFonts w:ascii="Arial" w:cs="Arial" w:eastAsia="Arial" w:hAnsi="Arial"/>
          <w:sz w:val="21"/>
          <w:szCs w:val="21"/>
        </w:rPr>
        <w:t xml:space="preserve">$500,000 invested 2016. Montilla's stakeholder is Nicole Junkermann through her NJF Capital Ltd. venture arm.</w:t>
      </w:r>
    </w:p>
    <w:p>
      <w:pPr>
        <w:spacing w:after="160" w:line="276"/>
      </w:pPr>
      <w:r>
        <w:rPr>
          <w:rFonts w:ascii="Arial" w:cs="Arial" w:eastAsia="Arial" w:hAnsi="Arial"/>
          <w:b/>
          <w:bCs/>
          <w:sz w:val="21"/>
          <w:szCs w:val="21"/>
        </w:rPr>
        <w:t xml:space="preserve">Cogito (Barak's entity): </w:t>
      </w:r>
      <w:r>
        <w:rPr>
          <w:rFonts w:ascii="Arial" w:cs="Arial" w:eastAsia="Arial" w:hAnsi="Arial"/>
          <w:sz w:val="21"/>
          <w:szCs w:val="21"/>
        </w:rPr>
        <w:t xml:space="preserve">Barak identified as 'the sole beneficial owner' of Ergo (E.B. 2014) Ltd., which served as the general partner.</w:t>
      </w:r>
    </w:p>
    <w:p>
      <w:pPr>
        <w:spacing w:after="160" w:line="276"/>
      </w:pPr>
      <w:r>
        <w:rPr>
          <w:rFonts w:ascii="Arial" w:cs="Arial" w:eastAsia="Arial" w:hAnsi="Arial"/>
          <w:sz w:val="21"/>
          <w:szCs w:val="21"/>
        </w:rPr>
        <w:t xml:space="preserve">A January 2016 agreement granted Southern Trust (Epstein) preferred distribution rights and the ability to replace the general partner if Barak lost control of Ergo. This gave Epstein structural control over the entity that owned 100% of Carbyne's Series A preferred stock.</w:t>
      </w:r>
    </w:p>
    <w:p>
      <w:pPr>
        <w:pStyle w:val="Heading2"/>
        <w:spacing w:before="280" w:after="160"/>
      </w:pPr>
      <w:r>
        <w:rPr>
          <w:rFonts w:ascii="Arial" w:cs="Arial" w:eastAsia="Arial" w:hAnsi="Arial"/>
          <w:b/>
          <w:bCs/>
          <w:color w:val="2E75B6"/>
          <w:sz w:val="26"/>
          <w:szCs w:val="26"/>
        </w:rPr>
        <w:t xml:space="preserve">1.2 The Warrant Exercise: $3.6 Million, March 2019</w:t>
      </w:r>
    </w:p>
    <w:p>
      <w:pPr>
        <w:spacing w:after="160" w:line="276"/>
      </w:pPr>
      <w:r>
        <w:rPr>
          <w:rFonts w:ascii="Arial" w:cs="Arial" w:eastAsia="Arial" w:hAnsi="Arial"/>
          <w:sz w:val="21"/>
          <w:szCs w:val="21"/>
        </w:rPr>
        <w:t xml:space="preserve">In March 2019, just four months before Epstein's arrest, the archive captures an active warrant exercise for Carbyne shares. In a thread involving attorney Tomer Toor, Darren Indyke (Epstein's personal lawyer), and NJF Capital, the parties arranged for $3.6 million in funding to exercise warrants that would increase Sum's stake in Carbyne from approximately 13% to approximately 26.33%.</w:t>
      </w:r>
    </w:p>
    <w:p>
      <w:pPr>
        <w:spacing w:after="160" w:line="276"/>
      </w:pPr>
      <w:r>
        <w:rPr>
          <w:rFonts w:ascii="Arial" w:cs="Arial" w:eastAsia="Arial" w:hAnsi="Arial"/>
          <w:sz w:val="21"/>
          <w:szCs w:val="21"/>
        </w:rPr>
        <w:t xml:space="preserve">Epstein intermediated between Barak and Junkermann, writing to her that 'ehud said your money was not yet received for the warrant exercise.' Barak responded: 'I'm sure it'll be all ok. Looking forward.' Confirmation that the $3.6 million was received came from Toor on March 11, 2019, along with a request for additional anti-money-laundering documentation from the Israeli bank. Barak characterized this as 'the Israeli banks paranoia after they paid the penalties they've paid to the US authorities for past mistakes.'</w:t>
      </w:r>
    </w:p>
    <w:p>
      <w:pPr>
        <w:pStyle w:val="Heading2"/>
        <w:spacing w:before="280" w:after="160"/>
      </w:pPr>
      <w:r>
        <w:rPr>
          <w:rFonts w:ascii="Arial" w:cs="Arial" w:eastAsia="Arial" w:hAnsi="Arial"/>
          <w:b/>
          <w:bCs/>
          <w:color w:val="2E75B6"/>
          <w:sz w:val="26"/>
          <w:szCs w:val="26"/>
        </w:rPr>
        <w:t xml:space="preserve">1.3 The Email Archive: 4,090 Shared Emails</w:t>
      </w:r>
    </w:p>
    <w:p>
      <w:pPr>
        <w:spacing w:after="160" w:line="276"/>
      </w:pPr>
      <w:r>
        <w:rPr>
          <w:rFonts w:ascii="Arial" w:cs="Arial" w:eastAsia="Arial" w:hAnsi="Arial"/>
          <w:sz w:val="21"/>
          <w:szCs w:val="21"/>
        </w:rPr>
        <w:t xml:space="preserve">The DOJ file release reveals the scope of Barak's correspondence within the Epstein archive:</w:t>
      </w:r>
    </w:p>
    <w:p>
      <w:pPr>
        <w:spacing w:after="160" w:line="276"/>
      </w:pPr>
      <w:r>
        <w:rPr>
          <w:rFonts w:ascii="Arial" w:cs="Arial" w:eastAsia="Arial" w:hAnsi="Arial"/>
          <w:b/>
          <w:bCs/>
          <w:sz w:val="21"/>
          <w:szCs w:val="21"/>
        </w:rPr>
        <w:t xml:space="preserve">Jeffrey Epstein: </w:t>
      </w:r>
      <w:r>
        <w:rPr>
          <w:rFonts w:ascii="Arial" w:cs="Arial" w:eastAsia="Arial" w:hAnsi="Arial"/>
          <w:sz w:val="21"/>
          <w:szCs w:val="21"/>
        </w:rPr>
        <w:t xml:space="preserve">4,090 shared emails (most extensive connection).</w:t>
      </w:r>
    </w:p>
    <w:p>
      <w:pPr>
        <w:spacing w:after="160" w:line="276"/>
      </w:pPr>
      <w:r>
        <w:rPr>
          <w:rFonts w:ascii="Arial" w:cs="Arial" w:eastAsia="Arial" w:hAnsi="Arial"/>
          <w:b/>
          <w:bCs/>
          <w:sz w:val="21"/>
          <w:szCs w:val="21"/>
        </w:rPr>
        <w:t xml:space="preserve">Nicole Junkermann: </w:t>
      </w:r>
      <w:r>
        <w:rPr>
          <w:rFonts w:ascii="Arial" w:cs="Arial" w:eastAsia="Arial" w:hAnsi="Arial"/>
          <w:sz w:val="21"/>
          <w:szCs w:val="21"/>
        </w:rPr>
        <w:t xml:space="preserve">174 shared emails, largely relating to Carbyne investment and warrant exercise.</w:t>
      </w:r>
    </w:p>
    <w:p>
      <w:pPr>
        <w:spacing w:after="160" w:line="276"/>
      </w:pPr>
      <w:r>
        <w:rPr>
          <w:rFonts w:ascii="Arial" w:cs="Arial" w:eastAsia="Arial" w:hAnsi="Arial"/>
          <w:b/>
          <w:bCs/>
          <w:sz w:val="21"/>
          <w:szCs w:val="21"/>
        </w:rPr>
        <w:t xml:space="preserve">Jabor Al Thani: </w:t>
      </w:r>
      <w:r>
        <w:rPr>
          <w:rFonts w:ascii="Arial" w:cs="Arial" w:eastAsia="Arial" w:hAnsi="Arial"/>
          <w:sz w:val="21"/>
          <w:szCs w:val="21"/>
        </w:rPr>
        <w:t xml:space="preserve">141 shared emails.</w:t>
      </w:r>
    </w:p>
    <w:p>
      <w:pPr>
        <w:spacing w:after="160" w:line="276"/>
      </w:pPr>
      <w:r>
        <w:rPr>
          <w:rFonts w:ascii="Arial" w:cs="Arial" w:eastAsia="Arial" w:hAnsi="Arial"/>
          <w:b/>
          <w:bCs/>
          <w:sz w:val="21"/>
          <w:szCs w:val="21"/>
        </w:rPr>
        <w:t xml:space="preserve">Nili Priell (Barak's wife): </w:t>
      </w:r>
      <w:r>
        <w:rPr>
          <w:rFonts w:ascii="Arial" w:cs="Arial" w:eastAsia="Arial" w:hAnsi="Arial"/>
          <w:sz w:val="21"/>
          <w:szCs w:val="21"/>
        </w:rPr>
        <w:t xml:space="preserve">116 shared emails coordinating travel and scheduling through Epstein's assistants.</w:t>
      </w:r>
    </w:p>
    <w:p>
      <w:pPr>
        <w:spacing w:after="160" w:line="276"/>
      </w:pPr>
      <w:r>
        <w:rPr>
          <w:rFonts w:ascii="Arial" w:cs="Arial" w:eastAsia="Arial" w:hAnsi="Arial"/>
          <w:b/>
          <w:bCs/>
          <w:sz w:val="21"/>
          <w:szCs w:val="21"/>
        </w:rPr>
        <w:t xml:space="preserve">Lesley Groff (Epstein's executive assistant): </w:t>
      </w:r>
      <w:r>
        <w:rPr>
          <w:rFonts w:ascii="Arial" w:cs="Arial" w:eastAsia="Arial" w:hAnsi="Arial"/>
          <w:sz w:val="21"/>
          <w:szCs w:val="21"/>
        </w:rPr>
        <w:t xml:space="preserve">91 shared emails handling dinner invitations, travel logistics, and building management for Barak's apartment.</w:t>
      </w:r>
    </w:p>
    <w:p>
      <w:pPr>
        <w:pStyle w:val="Heading2"/>
        <w:spacing w:before="280" w:after="160"/>
      </w:pPr>
      <w:r>
        <w:rPr>
          <w:rFonts w:ascii="Arial" w:cs="Arial" w:eastAsia="Arial" w:hAnsi="Arial"/>
          <w:b/>
          <w:bCs/>
          <w:color w:val="2E75B6"/>
          <w:sz w:val="26"/>
          <w:szCs w:val="26"/>
        </w:rPr>
        <w:t xml:space="preserve">1.4 Junkermann's Intimate Relationship with Epstein</w:t>
      </w:r>
    </w:p>
    <w:p>
      <w:pPr>
        <w:spacing w:after="160" w:line="276"/>
      </w:pPr>
      <w:r>
        <w:rPr>
          <w:rFonts w:ascii="Arial" w:cs="Arial" w:eastAsia="Arial" w:hAnsi="Arial"/>
          <w:sz w:val="21"/>
          <w:szCs w:val="21"/>
        </w:rPr>
        <w:t xml:space="preserve">The DOJ files reveal hundreds of emails between Junkermann and Epstein spanning from at least 2002 through 2019. Junkermann appears in Epstein's flight logs on his private aircraft, with entries documenting November 4, 2002 transportation charges. In correspondence, Junkermann referred to Epstein as 'baby' and wrote in 2013: 'You make me smile, you are in my heart.' In one email, she relayed a passage from what she claimed was a 2003 diary entry: 'I cannot sleep, I think about Jeffrey.'</w:t>
      </w:r>
    </w:p>
    <w:p>
      <w:pPr>
        <w:spacing w:after="160" w:line="276"/>
      </w:pPr>
      <w:r>
        <w:rPr>
          <w:rFonts w:ascii="Arial" w:cs="Arial" w:eastAsia="Arial" w:hAnsi="Arial"/>
          <w:sz w:val="21"/>
          <w:szCs w:val="21"/>
        </w:rPr>
        <w:t xml:space="preserve">As late as 2019, Epstein advised Junkermann on business deals, including the Carbyne investment. Junkermann offered introductions in return, including inviting Epstein to a 2018 lunch she was hosting for former British Prime Minister David Cameron on the U.S. west coast (Epstein did not attend; Cameron was unaware he had been invited).</w:t>
      </w:r>
    </w:p>
    <w:p>
      <w:pPr>
        <w:spacing w:after="160" w:line="276"/>
      </w:pPr>
      <w:r>
        <w:rPr>
          <w:rFonts w:ascii="Arial" w:cs="Arial" w:eastAsia="Arial" w:hAnsi="Arial"/>
          <w:sz w:val="21"/>
          <w:szCs w:val="21"/>
        </w:rPr>
        <w:t xml:space="preserve">Former U.S. Treasury Secretary Larry Summers wrote a recommendation letter for Junkermann to enter the World Economic Forum's Young Global Leaders program at Epstein's request.</w:t>
      </w:r>
    </w:p>
    <w:p>
      <w:pPr>
        <w:pStyle w:val="Heading2"/>
        <w:spacing w:before="280" w:after="160"/>
      </w:pPr>
      <w:r>
        <w:rPr>
          <w:rFonts w:ascii="Arial" w:cs="Arial" w:eastAsia="Arial" w:hAnsi="Arial"/>
          <w:b/>
          <w:bCs/>
          <w:color w:val="2E75B6"/>
          <w:sz w:val="26"/>
          <w:szCs w:val="26"/>
        </w:rPr>
        <w:t xml:space="preserve">1.5 NHS Healthtech Advisory Board: The Healthcare Data Vector</w:t>
      </w:r>
    </w:p>
    <w:p>
      <w:pPr>
        <w:spacing w:after="160" w:line="276"/>
      </w:pPr>
      <w:r>
        <w:rPr>
          <w:rFonts w:ascii="Arial" w:cs="Arial" w:eastAsia="Arial" w:hAnsi="Arial"/>
          <w:sz w:val="21"/>
          <w:szCs w:val="21"/>
        </w:rPr>
        <w:t xml:space="preserve">In 2018, then-UK Health Secretary Matt Hancock appointed Junkermann to his new Healthtech Advisory Board, a panel of experts with a remit to 'create a culture of innovation' in the NHS. This placed a documented Epstein associate and Carbyne board member, who sat alongside the former commander of Unit 8200 (Pinchas Buchris) and the former Israeli Prime Minister, inside the governance structure of Britain's national health system.</w:t>
      </w:r>
    </w:p>
    <w:p>
      <w:pPr>
        <w:spacing w:after="160" w:line="276"/>
      </w:pPr>
      <w:r>
        <w:rPr>
          <w:rFonts w:ascii="Arial" w:cs="Arial" w:eastAsia="Arial" w:hAnsi="Arial"/>
          <w:sz w:val="21"/>
          <w:szCs w:val="21"/>
        </w:rPr>
        <w:t xml:space="preserve">Junkermann's NJF Capital portfolio includes OWKIN, a Paris-based AI medical research company where she serves on the board. The pattern replicates the Carbyne model: technology developed by individuals with intelligence backgrounds, funded through networks connected to Epstein, deployed into national critical infrastructure.</w:t>
      </w:r>
    </w:p>
    <w:p>
      <w:pPr>
        <w:pStyle w:val="Heading2"/>
        <w:spacing w:before="280" w:after="160"/>
      </w:pPr>
      <w:r>
        <w:rPr>
          <w:rFonts w:ascii="Arial" w:cs="Arial" w:eastAsia="Arial" w:hAnsi="Arial"/>
          <w:b/>
          <w:bCs/>
          <w:color w:val="2E75B6"/>
          <w:sz w:val="26"/>
          <w:szCs w:val="26"/>
        </w:rPr>
        <w:t xml:space="preserve">1.6 The Censorship Campaign</w:t>
      </w:r>
    </w:p>
    <w:p>
      <w:pPr>
        <w:spacing w:after="160" w:line="276"/>
      </w:pPr>
      <w:r>
        <w:rPr>
          <w:rFonts w:ascii="Arial" w:cs="Arial" w:eastAsia="Arial" w:hAnsi="Arial"/>
          <w:sz w:val="21"/>
          <w:szCs w:val="21"/>
        </w:rPr>
        <w:t xml:space="preserve">Since 2019, Junkermann has systematically used European courts and platform DMCA processes to suppress reporting on her connections. She used a regional Berlin court to have articles removed, targeted journalist Johnny Vedmore across YouTube, Rumble, and Substack, and filed legal complaints alleging defamation for reporting her documented connections to Epstein, Barak, and Thiel, connections now confirmed by official DOJ evidence releases.</w:t>
      </w:r>
    </w:p>
    <w:p>
      <w:pPr>
        <w:spacing w:after="160" w:line="276"/>
      </w:pPr>
      <w:r>
        <w:rPr>
          <w:rFonts w:ascii="Arial" w:cs="Arial" w:eastAsia="Arial" w:hAnsi="Arial"/>
          <w:sz w:val="21"/>
          <w:szCs w:val="21"/>
        </w:rPr>
        <w:t xml:space="preserve">In February 2026, Lancaster University terminated Junkermann from her visiting professor position following the revelation of her name appearing numerous times in the Epstein files. She has deleted her LinkedIn profile. She currently denies ever being associated with Epstein, Barak, Buchris, or Thiel, despite the associations being on the public record and in official DOJ evidence.</w:t>
      </w:r>
    </w:p>
    <w:p>
      <w:r>
        <w:br w:type="page"/>
      </w:r>
    </w:p>
    <w:p>
      <w:pPr>
        <w:pStyle w:val="Heading1"/>
        <w:spacing w:before="360" w:after="200"/>
      </w:pPr>
      <w:r>
        <w:rPr>
          <w:rFonts w:ascii="Arial" w:cs="Arial" w:eastAsia="Arial" w:hAnsi="Arial"/>
          <w:b/>
          <w:bCs/>
          <w:color w:val="1A1A2E"/>
          <w:sz w:val="32"/>
          <w:szCs w:val="32"/>
        </w:rPr>
        <w:t xml:space="preserve">NODE 2: THE PROMIS SOFTWARE PRECEDENT — GENERATION ZERO</w:t>
      </w:r>
    </w:p>
    <w:p>
      <w:pPr>
        <w:pStyle w:val="Heading2"/>
        <w:spacing w:before="280" w:after="160"/>
      </w:pPr>
      <w:r>
        <w:rPr>
          <w:rFonts w:ascii="Arial" w:cs="Arial" w:eastAsia="Arial" w:hAnsi="Arial"/>
          <w:b/>
          <w:bCs/>
          <w:color w:val="2E75B6"/>
          <w:sz w:val="26"/>
          <w:szCs w:val="26"/>
        </w:rPr>
        <w:t xml:space="preserve">2.1 The Original Theft</w:t>
      </w:r>
    </w:p>
    <w:p>
      <w:pPr>
        <w:spacing w:after="160" w:line="276"/>
      </w:pPr>
      <w:r>
        <w:rPr>
          <w:rFonts w:ascii="Arial" w:cs="Arial" w:eastAsia="Arial" w:hAnsi="Arial"/>
          <w:sz w:val="21"/>
          <w:szCs w:val="21"/>
        </w:rPr>
        <w:t xml:space="preserve">The PROMIS affair establishes the foundational pattern for every subsequent Israeli intelligence technology operation documented in this investigation. PROMIS (Prosecutor's Management Information System) was case-management software developed by Inslaw Inc. for the U.S. Department of Justice. In 1983, Rafi Eitan, then LAKAM spymaster (the same agency that ran Jonathan Pollard), visited Inslaw's offices using the alias 'Dr. Ben Orr,' received a demonstration of PROMIS, and left with a copy of the software.</w:t>
      </w:r>
    </w:p>
    <w:p>
      <w:pPr>
        <w:spacing w:after="160" w:line="276"/>
      </w:pPr>
      <w:r>
        <w:rPr>
          <w:rFonts w:ascii="Arial" w:cs="Arial" w:eastAsia="Arial" w:hAnsi="Arial"/>
          <w:sz w:val="21"/>
          <w:szCs w:val="21"/>
        </w:rPr>
        <w:t xml:space="preserve">Israeli engineers reportedly inserted a secret backdoor allowing Mossad to extract data from any organization that installed the software. The modified version was then sold worldwide through cutouts.</w:t>
      </w:r>
    </w:p>
    <w:p>
      <w:pPr>
        <w:pStyle w:val="Heading2"/>
        <w:spacing w:before="280" w:after="160"/>
      </w:pPr>
      <w:r>
        <w:rPr>
          <w:rFonts w:ascii="Arial" w:cs="Arial" w:eastAsia="Arial" w:hAnsi="Arial"/>
          <w:b/>
          <w:bCs/>
          <w:color w:val="2E75B6"/>
          <w:sz w:val="26"/>
          <w:szCs w:val="26"/>
        </w:rPr>
        <w:t xml:space="preserve">2.2 Robert Maxwell as Global Distributor</w:t>
      </w:r>
    </w:p>
    <w:p>
      <w:pPr>
        <w:spacing w:after="160" w:line="276"/>
      </w:pPr>
      <w:r>
        <w:rPr>
          <w:rFonts w:ascii="Arial" w:cs="Arial" w:eastAsia="Arial" w:hAnsi="Arial"/>
          <w:sz w:val="21"/>
          <w:szCs w:val="21"/>
        </w:rPr>
        <w:t xml:space="preserve">Robert Maxwell served as the international salesman who marketed the backdoored PROMIS to foreign governments on behalf of Israeli intelligence. Maxwell used his publishing company Degem Computers Limited, based in Tel Aviv, which already played a role in Mossad activities. The FBI opened a foreign counterintelligence inquiry into Maxwell and his companies over the dissemination, marketing, or sale of PROMIS. FBI files on this investigation remain heavily redacted.</w:t>
      </w:r>
    </w:p>
    <w:p>
      <w:pPr>
        <w:spacing w:after="160" w:line="276"/>
      </w:pPr>
      <w:r>
        <w:rPr>
          <w:rFonts w:ascii="Arial" w:cs="Arial" w:eastAsia="Arial" w:hAnsi="Arial"/>
          <w:sz w:val="21"/>
          <w:szCs w:val="21"/>
        </w:rPr>
        <w:t xml:space="preserve">According to multiple investigative accounts, Maxwell sold the bugged Israeli version of PROMIS to the intelligence agencies of Zimbabwe, South Africa, Guatemala, Colombia, Nicaragua, Bulgaria, Egypt, East Germany, Poland, Belgium, Turkey, Thailand, Australia, New Zealand, and China, as well as to the Royal Canadian Mounted Police and the KGB. Total value exceeded $500 million. Maxwell was also allegedly able to sell the bugged version to Sandia National Laboratories and Los Alamos National Laboratory, two of the most important nuclear research and national security facilities in the United States.</w:t>
      </w:r>
    </w:p>
    <w:p>
      <w:pPr>
        <w:pStyle w:val="Heading2"/>
        <w:spacing w:before="280" w:after="160"/>
      </w:pPr>
      <w:r>
        <w:rPr>
          <w:rFonts w:ascii="Arial" w:cs="Arial" w:eastAsia="Arial" w:hAnsi="Arial"/>
          <w:b/>
          <w:bCs/>
          <w:color w:val="2E75B6"/>
          <w:sz w:val="26"/>
          <w:szCs w:val="26"/>
        </w:rPr>
        <w:t xml:space="preserve">2.3 The Pattern: Four Generations</w:t>
      </w:r>
    </w:p>
    <w:p>
      <w:pPr>
        <w:spacing w:after="160" w:line="276"/>
      </w:pPr>
      <w:r>
        <w:rPr>
          <w:rFonts w:ascii="Arial" w:cs="Arial" w:eastAsia="Arial" w:hAnsi="Arial"/>
          <w:sz w:val="21"/>
          <w:szCs w:val="21"/>
        </w:rPr>
        <w:t xml:space="preserve">The PROMIS operation establishes a pattern that repeats across four documented generations of Israeli intelligence technology operations:</w:t>
      </w:r>
    </w:p>
    <w:p>
      <w:pPr>
        <w:spacing w:after="160" w:line="276"/>
      </w:pPr>
      <w:r>
        <w:rPr>
          <w:rFonts w:ascii="Arial" w:cs="Arial" w:eastAsia="Arial" w:hAnsi="Arial"/>
          <w:b/>
          <w:bCs/>
          <w:sz w:val="21"/>
          <w:szCs w:val="21"/>
        </w:rPr>
        <w:t xml:space="preserve">Generation 0 (1983-1991): PROMIS. </w:t>
      </w:r>
      <w:r>
        <w:rPr>
          <w:rFonts w:ascii="Arial" w:cs="Arial" w:eastAsia="Arial" w:hAnsi="Arial"/>
          <w:sz w:val="21"/>
          <w:szCs w:val="21"/>
        </w:rPr>
        <w:t xml:space="preserve">Backdoored case-management software sold to 20+ countries via Robert Maxwell. Maxwell dies 1991. Pattern: acquire American software, insert backdoor, distribute globally through commercial channels.</w:t>
      </w:r>
    </w:p>
    <w:p>
      <w:pPr>
        <w:spacing w:after="160" w:line="276"/>
      </w:pPr>
      <w:r>
        <w:rPr>
          <w:rFonts w:ascii="Arial" w:cs="Arial" w:eastAsia="Arial" w:hAnsi="Arial"/>
          <w:b/>
          <w:bCs/>
          <w:sz w:val="21"/>
          <w:szCs w:val="21"/>
        </w:rPr>
        <w:t xml:space="preserve">Generation 1 (1994-2005): Comverse/Verint/Amdocs/Narus. </w:t>
      </w:r>
      <w:r>
        <w:rPr>
          <w:rFonts w:ascii="Arial" w:cs="Arial" w:eastAsia="Arial" w:hAnsi="Arial"/>
          <w:sz w:val="21"/>
          <w:szCs w:val="21"/>
        </w:rPr>
        <w:t xml:space="preserve">Israeli-founded companies providing U.S. telecom wiretap infrastructure, call metadata collection, and deep packet inspection. STAR-GATE deployed throughout Verizon. Pattern: embed in critical national infrastructure under commercial contracts.</w:t>
      </w:r>
    </w:p>
    <w:p>
      <w:pPr>
        <w:spacing w:after="160" w:line="276"/>
      </w:pPr>
      <w:r>
        <w:rPr>
          <w:rFonts w:ascii="Arial" w:cs="Arial" w:eastAsia="Arial" w:hAnsi="Arial"/>
          <w:b/>
          <w:bCs/>
          <w:sz w:val="21"/>
          <w:szCs w:val="21"/>
        </w:rPr>
        <w:t xml:space="preserve">Generation 2 (2014-present): Carbyne/Toka/NSO Group. </w:t>
      </w:r>
      <w:r>
        <w:rPr>
          <w:rFonts w:ascii="Arial" w:cs="Arial" w:eastAsia="Arial" w:hAnsi="Arial"/>
          <w:sz w:val="21"/>
          <w:szCs w:val="21"/>
        </w:rPr>
        <w:t xml:space="preserve">Next-generation surveillance: 911 call handling capturing real-time location/video/audio, camera-hacking capability, mobile phone exploitation. Pattern: target emergency response and law enforcement as deployment vectors.</w:t>
      </w:r>
    </w:p>
    <w:p>
      <w:pPr>
        <w:spacing w:after="160" w:line="276"/>
      </w:pPr>
      <w:r>
        <w:rPr>
          <w:rFonts w:ascii="Arial" w:cs="Arial" w:eastAsia="Arial" w:hAnsi="Arial"/>
          <w:b/>
          <w:bCs/>
          <w:sz w:val="21"/>
          <w:szCs w:val="21"/>
        </w:rPr>
        <w:t xml:space="preserve">Generation 3 (2024-present): Axon Integration. </w:t>
      </w:r>
      <w:r>
        <w:rPr>
          <w:rFonts w:ascii="Arial" w:cs="Arial" w:eastAsia="Arial" w:hAnsi="Arial"/>
          <w:sz w:val="21"/>
          <w:szCs w:val="21"/>
        </w:rPr>
        <w:t xml:space="preserve">Carbyne + Fusus + Axon body cameras + AI report generation + evidence management. Single corporate entity controls entire data lifecycle. Pattern: achieve total information dominance through corporate acquisition and infrastructure monopoly.</w:t>
      </w:r>
    </w:p>
    <w:p>
      <w:r>
        <w:br w:type="page"/>
      </w:r>
    </w:p>
    <w:p>
      <w:pPr>
        <w:pStyle w:val="Heading1"/>
        <w:spacing w:before="360" w:after="200"/>
      </w:pPr>
      <w:r>
        <w:rPr>
          <w:rFonts w:ascii="Arial" w:cs="Arial" w:eastAsia="Arial" w:hAnsi="Arial"/>
          <w:b/>
          <w:bCs/>
          <w:color w:val="1A1A2E"/>
          <w:sz w:val="32"/>
          <w:szCs w:val="32"/>
        </w:rPr>
        <w:t xml:space="preserve">NODE 3: THE COMPLETE AXON SURVEILLANCE STACK</w:t>
      </w:r>
    </w:p>
    <w:p>
      <w:pPr>
        <w:pStyle w:val="Heading2"/>
        <w:spacing w:before="280" w:after="160"/>
      </w:pPr>
      <w:r>
        <w:rPr>
          <w:rFonts w:ascii="Arial" w:cs="Arial" w:eastAsia="Arial" w:hAnsi="Arial"/>
          <w:b/>
          <w:bCs/>
          <w:color w:val="2E75B6"/>
          <w:sz w:val="26"/>
          <w:szCs w:val="26"/>
        </w:rPr>
        <w:t xml:space="preserve">3.1 Fusus: Real-Time Crime Centers (Acquired February 2024)</w:t>
      </w:r>
    </w:p>
    <w:p>
      <w:pPr>
        <w:spacing w:after="160" w:line="276"/>
      </w:pPr>
      <w:r>
        <w:rPr>
          <w:rFonts w:ascii="Arial" w:cs="Arial" w:eastAsia="Arial" w:hAnsi="Arial"/>
          <w:sz w:val="21"/>
          <w:szCs w:val="21"/>
        </w:rPr>
        <w:t xml:space="preserve">Axon acquired Fusus in February 2024, adding real-time crime center technology that aggregates live video, data, and sensor feeds from virtually any source. Fusus integrates public cameras, private cameras (businesses and residents can opt in to share feeds), automated license plate readers (ALPRs), gunshot detection systems, drone feeds, social media feeds, and body camera livestreams into a single operational view.</w:t>
      </w:r>
    </w:p>
    <w:p>
      <w:pPr>
        <w:spacing w:after="160" w:line="276"/>
      </w:pPr>
      <w:r>
        <w:rPr>
          <w:rFonts w:ascii="Arial" w:cs="Arial" w:eastAsia="Arial" w:hAnsi="Arial"/>
          <w:sz w:val="21"/>
          <w:szCs w:val="21"/>
        </w:rPr>
        <w:t xml:space="preserve">The Electronic Frontier Foundation documented Fusus's expansion as a 'quiet but rapid expansion of law enforcement surveillance,' noting that 'police have their sights set on every surveillance camera in every business, on every porch, in all the cities and counties of the country.'</w:t>
      </w:r>
    </w:p>
    <w:p>
      <w:pPr>
        <w:spacing w:after="160" w:line="276"/>
      </w:pPr>
      <w:r>
        <w:rPr>
          <w:rFonts w:ascii="Arial" w:cs="Arial" w:eastAsia="Arial" w:hAnsi="Arial"/>
          <w:sz w:val="21"/>
          <w:szCs w:val="21"/>
        </w:rPr>
        <w:t xml:space="preserve">The Fusus system provides real-time access to footage from Axon Body 3 cameras, in-car Fleet 3 cameras, and Axon Air drones through a unified platform. Officers' locations are tracked at all times. Video feeds from fixed and mobile sources are seamlessly combined. Communities can share private camera feeds directly with police without warrant requirements.</w:t>
      </w:r>
    </w:p>
    <w:p>
      <w:pPr>
        <w:spacing w:after="160" w:line="276"/>
      </w:pPr>
      <w:r>
        <w:rPr>
          <w:rFonts w:ascii="Arial" w:cs="Arial" w:eastAsia="Arial" w:hAnsi="Arial"/>
          <w:sz w:val="21"/>
          <w:szCs w:val="21"/>
        </w:rPr>
        <w:t xml:space="preserve">As of 2025, Fusus claims deployment across 250+ law enforcement agencies. Some cities purchased Fusus and Axon as bundled packages, with Axon receiving 'sole source' designations that bypass competitive bidding, leveraging the integration between their products to eliminate competition.</w:t>
      </w:r>
    </w:p>
    <w:p>
      <w:pPr>
        <w:pStyle w:val="Heading2"/>
        <w:spacing w:before="280" w:after="160"/>
      </w:pPr>
      <w:r>
        <w:rPr>
          <w:rFonts w:ascii="Arial" w:cs="Arial" w:eastAsia="Arial" w:hAnsi="Arial"/>
          <w:b/>
          <w:bCs/>
          <w:color w:val="2E75B6"/>
          <w:sz w:val="26"/>
          <w:szCs w:val="26"/>
        </w:rPr>
        <w:t xml:space="preserve">3.2 Prepared (Acquired September 2025, ~$800-900M)</w:t>
      </w:r>
    </w:p>
    <w:p>
      <w:pPr>
        <w:spacing w:after="160" w:line="276"/>
      </w:pPr>
      <w:r>
        <w:rPr>
          <w:rFonts w:ascii="Arial" w:cs="Arial" w:eastAsia="Arial" w:hAnsi="Arial"/>
          <w:sz w:val="21"/>
          <w:szCs w:val="21"/>
        </w:rPr>
        <w:t xml:space="preserve">AI-powered real-time analysis of 911 calls and emergency communications, providing automated dispatch recommendations and priority assessment.</w:t>
      </w:r>
    </w:p>
    <w:p>
      <w:pPr>
        <w:pStyle w:val="Heading2"/>
        <w:spacing w:before="280" w:after="160"/>
      </w:pPr>
      <w:r>
        <w:rPr>
          <w:rFonts w:ascii="Arial" w:cs="Arial" w:eastAsia="Arial" w:hAnsi="Arial"/>
          <w:b/>
          <w:bCs/>
          <w:color w:val="2E75B6"/>
          <w:sz w:val="26"/>
          <w:szCs w:val="26"/>
        </w:rPr>
        <w:t xml:space="preserve">3.3 Carbyne (Acquired November 2025, $625M)</w:t>
      </w:r>
    </w:p>
    <w:p>
      <w:pPr>
        <w:spacing w:after="160" w:line="276"/>
      </w:pPr>
      <w:r>
        <w:rPr>
          <w:rFonts w:ascii="Arial" w:cs="Arial" w:eastAsia="Arial" w:hAnsi="Arial"/>
          <w:sz w:val="21"/>
          <w:szCs w:val="21"/>
        </w:rPr>
        <w:t xml:space="preserve">Cloud-native 911 call handling capturing real-time GPS, live video from smartphones, audio recording, AI transcription/translation, caller device metadata. Deployed across nearly 300 emergency centers, 23 U.S. states, 6 additional countries, 7,000+ dispatchers.</w:t>
      </w:r>
    </w:p>
    <w:p>
      <w:pPr>
        <w:pStyle w:val="Heading2"/>
        <w:spacing w:before="280" w:after="160"/>
      </w:pPr>
      <w:r>
        <w:rPr>
          <w:rFonts w:ascii="Arial" w:cs="Arial" w:eastAsia="Arial" w:hAnsi="Arial"/>
          <w:b/>
          <w:bCs/>
          <w:color w:val="2E75B6"/>
          <w:sz w:val="26"/>
          <w:szCs w:val="26"/>
        </w:rPr>
        <w:t xml:space="preserve">3.4 The Expanded Data Pipeline (Post-All Acquisitions)</w:t>
      </w:r>
    </w:p>
    <w:p>
      <w:pPr>
        <w:spacing w:after="160" w:line="276"/>
      </w:pPr>
      <w:r>
        <w:rPr>
          <w:rFonts w:ascii="Arial" w:cs="Arial" w:eastAsia="Arial" w:hAnsi="Arial"/>
          <w:sz w:val="21"/>
          <w:szCs w:val="21"/>
        </w:rPr>
        <w:t xml:space="preserve">The data pipeline documented in Tier 6 must now be expanded to include the Fusus layer:</w:t>
      </w:r>
    </w:p>
    <w:p>
      <w:pPr>
        <w:spacing w:after="160" w:line="276"/>
      </w:pPr>
      <w:r>
        <w:rPr>
          <w:rFonts w:ascii="Arial" w:cs="Arial" w:eastAsia="Arial" w:hAnsi="Arial"/>
          <w:b/>
          <w:bCs/>
          <w:sz w:val="21"/>
          <w:szCs w:val="21"/>
        </w:rPr>
        <w:t xml:space="preserve">Step 1 (Carbyne): </w:t>
      </w:r>
      <w:r>
        <w:rPr>
          <w:rFonts w:ascii="Arial" w:cs="Arial" w:eastAsia="Arial" w:hAnsi="Arial"/>
          <w:sz w:val="21"/>
          <w:szCs w:val="21"/>
        </w:rPr>
        <w:t xml:space="preserve">Citizen calls 911. Carbyne captures real-time GPS, live video, audio, AI transcription, device metadata.</w:t>
      </w:r>
    </w:p>
    <w:p>
      <w:pPr>
        <w:spacing w:after="160" w:line="276"/>
      </w:pPr>
      <w:r>
        <w:rPr>
          <w:rFonts w:ascii="Arial" w:cs="Arial" w:eastAsia="Arial" w:hAnsi="Arial"/>
          <w:b/>
          <w:bCs/>
          <w:sz w:val="21"/>
          <w:szCs w:val="21"/>
        </w:rPr>
        <w:t xml:space="preserve">Step 2 (Fusus): </w:t>
      </w:r>
      <w:r>
        <w:rPr>
          <w:rFonts w:ascii="Arial" w:cs="Arial" w:eastAsia="Arial" w:hAnsi="Arial"/>
          <w:sz w:val="21"/>
          <w:szCs w:val="21"/>
        </w:rPr>
        <w:t xml:space="preserve">Simultaneously, Fusus aggregates all available surveillance feeds in the area: traffic cameras, business cameras, private doorbell cameras, license plate readers, gunshot detection. AI cross-references the 911 call location with all available camera feeds.</w:t>
      </w:r>
    </w:p>
    <w:p>
      <w:pPr>
        <w:spacing w:after="160" w:line="276"/>
      </w:pPr>
      <w:r>
        <w:rPr>
          <w:rFonts w:ascii="Arial" w:cs="Arial" w:eastAsia="Arial" w:hAnsi="Arial"/>
          <w:b/>
          <w:bCs/>
          <w:sz w:val="21"/>
          <w:szCs w:val="21"/>
        </w:rPr>
        <w:t xml:space="preserve">Step 3 (Prepared): </w:t>
      </w:r>
      <w:r>
        <w:rPr>
          <w:rFonts w:ascii="Arial" w:cs="Arial" w:eastAsia="Arial" w:hAnsi="Arial"/>
          <w:sz w:val="21"/>
          <w:szCs w:val="21"/>
        </w:rPr>
        <w:t xml:space="preserve">AI triages and prioritizes the call, automatically generates dispatch recommendations.</w:t>
      </w:r>
    </w:p>
    <w:p>
      <w:pPr>
        <w:spacing w:after="160" w:line="276"/>
      </w:pPr>
      <w:r>
        <w:rPr>
          <w:rFonts w:ascii="Arial" w:cs="Arial" w:eastAsia="Arial" w:hAnsi="Arial"/>
          <w:b/>
          <w:bCs/>
          <w:sz w:val="21"/>
          <w:szCs w:val="21"/>
        </w:rPr>
        <w:t xml:space="preserve">Step 4 (Axon Respond): </w:t>
      </w:r>
      <w:r>
        <w:rPr>
          <w:rFonts w:ascii="Arial" w:cs="Arial" w:eastAsia="Arial" w:hAnsi="Arial"/>
          <w:sz w:val="21"/>
          <w:szCs w:val="21"/>
        </w:rPr>
        <w:t xml:space="preserve">Officers receive consolidated intelligence package: 911 caller video, surrounding camera feeds, location data, AI-generated briefing.</w:t>
      </w:r>
    </w:p>
    <w:p>
      <w:pPr>
        <w:spacing w:after="160" w:line="276"/>
      </w:pPr>
      <w:r>
        <w:rPr>
          <w:rFonts w:ascii="Arial" w:cs="Arial" w:eastAsia="Arial" w:hAnsi="Arial"/>
          <w:b/>
          <w:bCs/>
          <w:sz w:val="21"/>
          <w:szCs w:val="21"/>
        </w:rPr>
        <w:t xml:space="preserve">Step 5 (Axon Body Cameras): </w:t>
      </w:r>
      <w:r>
        <w:rPr>
          <w:rFonts w:ascii="Arial" w:cs="Arial" w:eastAsia="Arial" w:hAnsi="Arial"/>
          <w:sz w:val="21"/>
          <w:szCs w:val="21"/>
        </w:rPr>
        <w:t xml:space="preserve">Officers respond wearing body cameras. Entire interaction recorded with audio, video, GPS, biometrics.</w:t>
      </w:r>
    </w:p>
    <w:p>
      <w:pPr>
        <w:spacing w:after="160" w:line="276"/>
      </w:pPr>
      <w:r>
        <w:rPr>
          <w:rFonts w:ascii="Arial" w:cs="Arial" w:eastAsia="Arial" w:hAnsi="Arial"/>
          <w:b/>
          <w:bCs/>
          <w:sz w:val="21"/>
          <w:szCs w:val="21"/>
        </w:rPr>
        <w:t xml:space="preserve">Step 6 (Axon Draft One): </w:t>
      </w:r>
      <w:r>
        <w:rPr>
          <w:rFonts w:ascii="Arial" w:cs="Arial" w:eastAsia="Arial" w:hAnsi="Arial"/>
          <w:sz w:val="21"/>
          <w:szCs w:val="21"/>
        </w:rPr>
        <w:t xml:space="preserve">AI automatically generates police report from body camera footage, 911 data, and surrounding surveillance feeds.</w:t>
      </w:r>
    </w:p>
    <w:p>
      <w:pPr>
        <w:spacing w:after="160" w:line="276"/>
      </w:pPr>
      <w:r>
        <w:rPr>
          <w:rFonts w:ascii="Arial" w:cs="Arial" w:eastAsia="Arial" w:hAnsi="Arial"/>
          <w:b/>
          <w:bCs/>
          <w:sz w:val="21"/>
          <w:szCs w:val="21"/>
        </w:rPr>
        <w:t xml:space="preserve">Step 7 (Axon Evidence): </w:t>
      </w:r>
      <w:r>
        <w:rPr>
          <w:rFonts w:ascii="Arial" w:cs="Arial" w:eastAsia="Arial" w:hAnsi="Arial"/>
          <w:sz w:val="21"/>
          <w:szCs w:val="21"/>
        </w:rPr>
        <w:t xml:space="preserve">All digital evidence stored in Axon's cloud. Chain of custody maintained digitally.</w:t>
      </w:r>
    </w:p>
    <w:p>
      <w:pPr>
        <w:spacing w:after="160" w:line="276"/>
      </w:pPr>
      <w:r>
        <w:rPr>
          <w:rFonts w:ascii="Arial" w:cs="Arial" w:eastAsia="Arial" w:hAnsi="Arial"/>
          <w:b/>
          <w:bCs/>
          <w:sz w:val="21"/>
          <w:szCs w:val="21"/>
        </w:rPr>
        <w:t xml:space="preserve">Step 8 (Court): </w:t>
      </w:r>
      <w:r>
        <w:rPr>
          <w:rFonts w:ascii="Arial" w:cs="Arial" w:eastAsia="Arial" w:hAnsi="Arial"/>
          <w:sz w:val="21"/>
          <w:szCs w:val="21"/>
        </w:rPr>
        <w:t xml:space="preserve">Evidence presented via Axon systems. Complete digital record from initial 911 call through prosecution.</w:t>
      </w:r>
    </w:p>
    <w:p>
      <w:pPr>
        <w:spacing w:after="160" w:line="276"/>
      </w:pPr>
      <w:r>
        <w:rPr>
          <w:rFonts w:ascii="Arial" w:cs="Arial" w:eastAsia="Arial" w:hAnsi="Arial"/>
          <w:sz w:val="21"/>
          <w:szCs w:val="21"/>
        </w:rPr>
        <w:t xml:space="preserve">A single corporation whose emergency technology was built by Unit 8200 veterans, funded by Epstein, chaired by Barak, and invested in by Russian-linked oligarchs now controls every step of this pipeline for 18,000+ law enforcement agencies.</w:t>
      </w:r>
    </w:p>
    <w:p>
      <w:r>
        <w:br w:type="page"/>
      </w:r>
    </w:p>
    <w:p>
      <w:pPr>
        <w:pStyle w:val="Heading1"/>
        <w:spacing w:before="360" w:after="200"/>
      </w:pPr>
      <w:r>
        <w:rPr>
          <w:rFonts w:ascii="Arial" w:cs="Arial" w:eastAsia="Arial" w:hAnsi="Arial"/>
          <w:b/>
          <w:bCs/>
          <w:color w:val="1A1A2E"/>
          <w:sz w:val="32"/>
          <w:szCs w:val="32"/>
        </w:rPr>
        <w:t xml:space="preserve">NODE 4: AT&amp;T AND FIRSTNET — THE NATIONAL BACKBONE</w:t>
      </w:r>
    </w:p>
    <w:p>
      <w:pPr>
        <w:pStyle w:val="Heading2"/>
        <w:spacing w:before="280" w:after="160"/>
      </w:pPr>
      <w:r>
        <w:rPr>
          <w:rFonts w:ascii="Arial" w:cs="Arial" w:eastAsia="Arial" w:hAnsi="Arial"/>
          <w:b/>
          <w:bCs/>
          <w:color w:val="2E75B6"/>
          <w:sz w:val="26"/>
          <w:szCs w:val="26"/>
        </w:rPr>
        <w:t xml:space="preserve">4.1 FirstNet: America's Public Safety Network</w:t>
      </w:r>
    </w:p>
    <w:p>
      <w:pPr>
        <w:spacing w:after="160" w:line="276"/>
      </w:pPr>
      <w:r>
        <w:rPr>
          <w:rFonts w:ascii="Arial" w:cs="Arial" w:eastAsia="Arial" w:hAnsi="Arial"/>
          <w:sz w:val="21"/>
          <w:szCs w:val="21"/>
        </w:rPr>
        <w:t xml:space="preserve">FirstNet is a nationwide wireless broadband network for first responders, built through a public-private partnership between the federal government and AT&amp;T. Established by Congress following 9/11, FirstNet is the only network dedicated to and purpose-built for public safety. Every U.S. state governor opted in to the FirstNet plan. AT&amp;T signed a 25-year contract to build and operate the network, leveraging $180 billion in existing commercial infrastructure plus $40 billion in additional investment. Over 6 million connections and 28,000+ public safety agencies are subscribed.</w:t>
      </w:r>
    </w:p>
    <w:p>
      <w:pPr>
        <w:spacing w:after="160" w:line="276"/>
      </w:pPr>
      <w:r>
        <w:rPr>
          <w:rFonts w:ascii="Arial" w:cs="Arial" w:eastAsia="Arial" w:hAnsi="Arial"/>
          <w:sz w:val="21"/>
          <w:szCs w:val="21"/>
        </w:rPr>
        <w:t xml:space="preserve">In 2024, the FirstNet Authority announced an additional $8 billion investment over 10 years to evolve the network with full 5G capabilities.</w:t>
      </w:r>
    </w:p>
    <w:p>
      <w:pPr>
        <w:pStyle w:val="Heading2"/>
        <w:spacing w:before="280" w:after="160"/>
      </w:pPr>
      <w:r>
        <w:rPr>
          <w:rFonts w:ascii="Arial" w:cs="Arial" w:eastAsia="Arial" w:hAnsi="Arial"/>
          <w:b/>
          <w:bCs/>
          <w:color w:val="2E75B6"/>
          <w:sz w:val="26"/>
          <w:szCs w:val="26"/>
        </w:rPr>
        <w:t xml:space="preserve">4.2 Carbyne Integration with AT&amp;T ESInet</w:t>
      </w:r>
    </w:p>
    <w:p>
      <w:pPr>
        <w:spacing w:after="160" w:line="276"/>
      </w:pPr>
      <w:r>
        <w:rPr>
          <w:rFonts w:ascii="Arial" w:cs="Arial" w:eastAsia="Arial" w:hAnsi="Arial"/>
          <w:sz w:val="21"/>
          <w:szCs w:val="21"/>
        </w:rPr>
        <w:t xml:space="preserve">AT&amp;T ESInet (Emergency Services IP Network) is the backbone infrastructure that routes 911 calls to answering points nationwide. In June 2023, Carbyne announced a strategic relationship with AT&amp;T to enable secure connection between AT&amp;T ESInet and Carbyne's APEX and Universe platforms. AT&amp;T is described as 'the only carrier that can provide end-to-end emergency communication solutions.'</w:t>
      </w:r>
    </w:p>
    <w:p>
      <w:pPr>
        <w:spacing w:after="160" w:line="276"/>
      </w:pPr>
      <w:r>
        <w:rPr>
          <w:rFonts w:ascii="Arial" w:cs="Arial" w:eastAsia="Arial" w:hAnsi="Arial"/>
          <w:sz w:val="21"/>
          <w:szCs w:val="21"/>
        </w:rPr>
        <w:t xml:space="preserve">Matt Walsh, AT&amp;T's AVP for FirstNet and NextGen 9-1-1 Products, stated: 'Our work with Carbyne is the next step in this endeavor by delivering cloud-centric solutions to give dispatchers a user-friendly interface that enables faster, more informed decision-making during critical situations.'</w:t>
      </w:r>
    </w:p>
    <w:p>
      <w:pPr>
        <w:spacing w:after="160" w:line="276"/>
      </w:pPr>
      <w:r>
        <w:rPr>
          <w:rFonts w:ascii="Arial" w:cs="Arial" w:eastAsia="Arial" w:hAnsi="Arial"/>
          <w:sz w:val="21"/>
          <w:szCs w:val="21"/>
        </w:rPr>
        <w:t xml:space="preserve">In October 2025, AT&amp;T announced FirstNet Fusion, a new unified platform explicitly designed to integrate directly with Axon's Fusus situational awareness platform and Carbyne's cloud-native APEX 9-1-1 call-handling platform. This means AT&amp;T's government-mandated, taxpayer-funded public safety network is architecturally integrated with surveillance technology built by Unit 8200 veterans and funded by Epstein.</w:t>
      </w:r>
    </w:p>
    <w:p>
      <w:pPr>
        <w:pStyle w:val="Heading2"/>
        <w:spacing w:before="280" w:after="160"/>
      </w:pPr>
      <w:r>
        <w:rPr>
          <w:rFonts w:ascii="Arial" w:cs="Arial" w:eastAsia="Arial" w:hAnsi="Arial"/>
          <w:b/>
          <w:bCs/>
          <w:color w:val="2E75B6"/>
          <w:sz w:val="26"/>
          <w:szCs w:val="26"/>
        </w:rPr>
        <w:t xml:space="preserve">4.3 The AT&amp;T Historical Pattern</w:t>
      </w:r>
    </w:p>
    <w:p>
      <w:pPr>
        <w:spacing w:after="160" w:line="276"/>
      </w:pPr>
      <w:r>
        <w:rPr>
          <w:rFonts w:ascii="Arial" w:cs="Arial" w:eastAsia="Arial" w:hAnsi="Arial"/>
          <w:sz w:val="21"/>
          <w:szCs w:val="21"/>
        </w:rPr>
        <w:t xml:space="preserve">AT&amp;T's role as a conduit for surveillance is not new. In 2006, AT&amp;T whistleblower Mark Klein revealed a secret room (Room 641A) at AT&amp;T's San Francisco facility where the National Security Agency had installed Narus STA 6400 equipment for deep packet inspection of internet traffic. Narus was an Israeli-founded company. The same AT&amp;T network that facilitated NSA mass surveillance now serves as the dedicated backbone for Carbyne's 911 data collection.</w:t>
      </w:r>
    </w:p>
    <w:p>
      <w:r>
        <w:br w:type="page"/>
      </w:r>
    </w:p>
    <w:p>
      <w:pPr>
        <w:pStyle w:val="Heading1"/>
        <w:spacing w:before="360" w:after="200"/>
      </w:pPr>
      <w:r>
        <w:rPr>
          <w:rFonts w:ascii="Arial" w:cs="Arial" w:eastAsia="Arial" w:hAnsi="Arial"/>
          <w:b/>
          <w:bCs/>
          <w:color w:val="1A1A2E"/>
          <w:sz w:val="32"/>
          <w:szCs w:val="32"/>
        </w:rPr>
        <w:t xml:space="preserve">NODE 5: LEON BLACK — THE $170 MILLION PIPELINE</w:t>
      </w:r>
    </w:p>
    <w:p>
      <w:pPr>
        <w:pStyle w:val="Heading2"/>
        <w:spacing w:before="280" w:after="160"/>
      </w:pPr>
      <w:r>
        <w:rPr>
          <w:rFonts w:ascii="Arial" w:cs="Arial" w:eastAsia="Arial" w:hAnsi="Arial"/>
          <w:b/>
          <w:bCs/>
          <w:color w:val="2E75B6"/>
          <w:sz w:val="26"/>
          <w:szCs w:val="26"/>
        </w:rPr>
        <w:t xml:space="preserve">5.1 The Payments</w:t>
      </w:r>
    </w:p>
    <w:p>
      <w:pPr>
        <w:spacing w:after="160" w:line="276"/>
      </w:pPr>
      <w:r>
        <w:rPr>
          <w:rFonts w:ascii="Arial" w:cs="Arial" w:eastAsia="Arial" w:hAnsi="Arial"/>
          <w:sz w:val="21"/>
          <w:szCs w:val="21"/>
        </w:rPr>
        <w:t xml:space="preserve">Leon Black, co-founder of Apollo Global Management (one of the world's largest private equity firms), paid Jeffrey Epstein a total of $170 million between 2012 and 2017, according to Senate Finance Committee findings (revised upward from the initial $158 million figure identified by the Dechert LLP investigation). Epstein was neither a licensed tax attorney nor a certified public accountant. The payments were made for purported tax and estate planning advice, but far exceeded what Black paid any other financial advisor and far exceeded median Fortune 500 CEO compensation.</w:t>
      </w:r>
    </w:p>
    <w:p>
      <w:pPr>
        <w:pStyle w:val="Heading2"/>
        <w:spacing w:before="280" w:after="160"/>
      </w:pPr>
      <w:r>
        <w:rPr>
          <w:rFonts w:ascii="Arial" w:cs="Arial" w:eastAsia="Arial" w:hAnsi="Arial"/>
          <w:b/>
          <w:bCs/>
          <w:color w:val="2E75B6"/>
          <w:sz w:val="26"/>
          <w:szCs w:val="26"/>
        </w:rPr>
        <w:t xml:space="preserve">5.2 Senate Finance Committee Findings (March 2025)</w:t>
      </w:r>
    </w:p>
    <w:p>
      <w:pPr>
        <w:spacing w:after="160" w:line="276"/>
      </w:pPr>
      <w:r>
        <w:rPr>
          <w:rFonts w:ascii="Arial" w:cs="Arial" w:eastAsia="Arial" w:hAnsi="Arial"/>
          <w:sz w:val="21"/>
          <w:szCs w:val="21"/>
        </w:rPr>
        <w:t xml:space="preserve">Senator Ron Wyden's ongoing investigation uncovered that money paid by Black to Epstein was used to finance Epstein's sex trafficking operations. The Finance Committee found that a major U.S. bank waited seven years to report Black's payments to Epstein to the Treasury Department, potentially violating federal money laundering laws. No explanation has been provided for why the Apollo board investigation failed to identify $12 million in additional payments.</w:t>
      </w:r>
    </w:p>
    <w:p>
      <w:pPr>
        <w:spacing w:after="160" w:line="276"/>
      </w:pPr>
      <w:r>
        <w:rPr>
          <w:rFonts w:ascii="Arial" w:cs="Arial" w:eastAsia="Arial" w:hAnsi="Arial"/>
          <w:sz w:val="21"/>
          <w:szCs w:val="21"/>
        </w:rPr>
        <w:t xml:space="preserve">The Dechert investigation found that for at least some years, Black paid Epstein without any written services agreement or contract. A transaction Epstein devised to help Black avoid more than $1 billion in federal taxes raises questions about whether Black improperly kept billions in wealth out of his taxable estate.</w:t>
      </w:r>
    </w:p>
    <w:p>
      <w:pPr>
        <w:pStyle w:val="Heading2"/>
        <w:spacing w:before="280" w:after="160"/>
      </w:pPr>
      <w:r>
        <w:rPr>
          <w:rFonts w:ascii="Arial" w:cs="Arial" w:eastAsia="Arial" w:hAnsi="Arial"/>
          <w:b/>
          <w:bCs/>
          <w:color w:val="2E75B6"/>
          <w:sz w:val="26"/>
          <w:szCs w:val="26"/>
        </w:rPr>
        <w:t xml:space="preserve">5.3 The Financial Chain</w:t>
      </w:r>
    </w:p>
    <w:p>
      <w:pPr>
        <w:spacing w:after="160" w:line="276"/>
      </w:pPr>
      <w:r>
        <w:rPr>
          <w:rFonts w:ascii="Arial" w:cs="Arial" w:eastAsia="Arial" w:hAnsi="Arial"/>
          <w:sz w:val="21"/>
          <w:szCs w:val="21"/>
        </w:rPr>
        <w:t xml:space="preserve">This establishes a direct, documented financial pipeline: Leon Black's $170 million flowed to Epstein. Epstein's money funded Carbyne ($1.5 million via Southern Trust), funded Barak's activities ($2.3 million via Wexner Foundation), funded the lifestyle and operations that sustained the intelligence network. The Senate Finance Committee has formally concluded that Black's payments financed Epstein's sex trafficking operations. The same financial pipeline that funded trafficking funded Carbyne, the technology now embedded in American 911 systems via a $625 million Axon acquisition.</w:t>
      </w:r>
    </w:p>
    <w:p>
      <w:r>
        <w:br w:type="page"/>
      </w:r>
    </w:p>
    <w:p>
      <w:pPr>
        <w:pStyle w:val="Heading1"/>
        <w:spacing w:before="360" w:after="200"/>
      </w:pPr>
      <w:r>
        <w:rPr>
          <w:rFonts w:ascii="Arial" w:cs="Arial" w:eastAsia="Arial" w:hAnsi="Arial"/>
          <w:b/>
          <w:bCs/>
          <w:color w:val="1A1A2E"/>
          <w:sz w:val="32"/>
          <w:szCs w:val="32"/>
        </w:rPr>
        <w:t xml:space="preserve">NODE 6: THE RUSSIAN NEXUS INSIDE CARBYNE</w:t>
      </w:r>
    </w:p>
    <w:p>
      <w:pPr>
        <w:pStyle w:val="Heading2"/>
        <w:spacing w:before="280" w:after="160"/>
      </w:pPr>
      <w:r>
        <w:rPr>
          <w:rFonts w:ascii="Arial" w:cs="Arial" w:eastAsia="Arial" w:hAnsi="Arial"/>
          <w:b/>
          <w:bCs/>
          <w:color w:val="2E75B6"/>
          <w:sz w:val="26"/>
          <w:szCs w:val="26"/>
        </w:rPr>
        <w:t xml:space="preserve">6.1 Andrew Intrater and Viktor Vekselberg</w:t>
      </w:r>
    </w:p>
    <w:p>
      <w:pPr>
        <w:spacing w:after="160" w:line="276"/>
      </w:pPr>
      <w:r>
        <w:rPr>
          <w:rFonts w:ascii="Arial" w:cs="Arial" w:eastAsia="Arial" w:hAnsi="Arial"/>
          <w:sz w:val="21"/>
          <w:szCs w:val="21"/>
        </w:rPr>
        <w:t xml:space="preserve">Andrew Intrater, CEO of Columbus Nova, invested in Carbyne alongside Barak and Epstein. In 2017, Intrater and Vekselberg purchased a reported 24% stake in Carbyne. Intrater and Barak previously served together on the board of CIFC LLC, a New York-based asset management company where Vekselberg was a main stakeholder.</w:t>
      </w:r>
    </w:p>
    <w:p>
      <w:pPr>
        <w:spacing w:after="160" w:line="276"/>
      </w:pPr>
      <w:r>
        <w:rPr>
          <w:rFonts w:ascii="Arial" w:cs="Arial" w:eastAsia="Arial" w:hAnsi="Arial"/>
          <w:sz w:val="21"/>
          <w:szCs w:val="21"/>
        </w:rPr>
        <w:t xml:space="preserve">Viktor Vekselberg is Intrater's cousin and the chairman of Russia's Renova Group. He was sanctioned by the U.S. Treasury Department in April 2018 for suspected support of 'malign activity' perpetrated by the Russian government. The U.S. DOJ's 'Operation KleptoCapture' subsequently sought to seize $75 million in Vekselberg's U.S. real estate.</w:t>
      </w:r>
    </w:p>
    <w:p>
      <w:pPr>
        <w:pStyle w:val="Heading2"/>
        <w:spacing w:before="280" w:after="160"/>
      </w:pPr>
      <w:r>
        <w:rPr>
          <w:rFonts w:ascii="Arial" w:cs="Arial" w:eastAsia="Arial" w:hAnsi="Arial"/>
          <w:b/>
          <w:bCs/>
          <w:color w:val="2E75B6"/>
          <w:sz w:val="26"/>
          <w:szCs w:val="26"/>
        </w:rPr>
        <w:t xml:space="preserve">6.2 The Trump Tower Meeting: January 9, 2017</w:t>
      </w:r>
    </w:p>
    <w:p>
      <w:pPr>
        <w:spacing w:after="160" w:line="276"/>
      </w:pPr>
      <w:r>
        <w:rPr>
          <w:rFonts w:ascii="Arial" w:cs="Arial" w:eastAsia="Arial" w:hAnsi="Arial"/>
          <w:sz w:val="21"/>
          <w:szCs w:val="21"/>
        </w:rPr>
        <w:t xml:space="preserve">Eleven days before Trump's inauguration, Vekselberg and Intrater met with Michael Cohen (Trump's personal lawyer) at Trump Tower to discuss U.S.-Russia relations. Intrater donated $250,000 to Trump's inauguration fund and $35,000 to a Trump Victory PAC. Intrater's FEC filing listed his employer as 'Renova US Management, LLC.' Columbus Nova subsequently paid Cohen $500,000-$583,000 for consulting through Essential Consultants, the same entity Cohen used to wire Stormy Daniels $130,000.</w:t>
      </w:r>
    </w:p>
    <w:p>
      <w:pPr>
        <w:spacing w:after="160" w:line="276"/>
      </w:pPr>
      <w:r>
        <w:rPr>
          <w:rFonts w:ascii="Arial" w:cs="Arial" w:eastAsia="Arial" w:hAnsi="Arial"/>
          <w:sz w:val="21"/>
          <w:szCs w:val="21"/>
        </w:rPr>
        <w:t xml:space="preserve">FBI records show Intrater and Cohen exchanged 320 phone calls and 920 text messages between Election Day 2016 and July 2017. Mueller's team questioned both Vekselberg and Intrater.</w:t>
      </w:r>
    </w:p>
    <w:p>
      <w:pPr>
        <w:pStyle w:val="Heading2"/>
        <w:spacing w:before="280" w:after="160"/>
      </w:pPr>
      <w:r>
        <w:rPr>
          <w:rFonts w:ascii="Arial" w:cs="Arial" w:eastAsia="Arial" w:hAnsi="Arial"/>
          <w:b/>
          <w:bCs/>
          <w:color w:val="2E75B6"/>
          <w:sz w:val="26"/>
          <w:szCs w:val="26"/>
        </w:rPr>
        <w:t xml:space="preserve">6.3 The Convergence Inside Carbyne</w:t>
      </w:r>
    </w:p>
    <w:p>
      <w:pPr>
        <w:spacing w:after="160" w:line="276"/>
      </w:pPr>
      <w:r>
        <w:rPr>
          <w:rFonts w:ascii="Arial" w:cs="Arial" w:eastAsia="Arial" w:hAnsi="Arial"/>
          <w:sz w:val="21"/>
          <w:szCs w:val="21"/>
        </w:rPr>
        <w:t xml:space="preserve">This means Carbyne's investor base simultaneously included: Jeffrey Epstein (convicted sex offender, alleged intelligence asset), Ehud Barak (former Israeli PM and head of military intelligence), Nicole Junkermann (Epstein associate placed on UK NHS advisory board), Andrew Intrater/Viktor Vekselberg (Russian oligarch sanctioned for supporting Kremlin 'malign activity,' whose cousin paid Trump's lawyer $500K+ while investing in the same company), and Peter Thiel's Founders Fund ($15M, co-founded by CIA/In-Q-Tel-funded Palantir).</w:t>
      </w:r>
    </w:p>
    <w:p>
      <w:pPr>
        <w:spacing w:after="160" w:line="276"/>
      </w:pPr>
      <w:r>
        <w:rPr>
          <w:rFonts w:ascii="Arial" w:cs="Arial" w:eastAsia="Arial" w:hAnsi="Arial"/>
          <w:sz w:val="21"/>
          <w:szCs w:val="21"/>
        </w:rPr>
        <w:t xml:space="preserve">American, Israeli, and Russian intelligence interests converged inside a single company that now handles 911 calls for 300 emergency centers across 23 U.S. states.</w:t>
      </w:r>
    </w:p>
    <w:p>
      <w:r>
        <w:br w:type="page"/>
      </w:r>
    </w:p>
    <w:p>
      <w:pPr>
        <w:pStyle w:val="Heading1"/>
        <w:spacing w:before="360" w:after="200"/>
      </w:pPr>
      <w:r>
        <w:rPr>
          <w:rFonts w:ascii="Arial" w:cs="Arial" w:eastAsia="Arial" w:hAnsi="Arial"/>
          <w:b/>
          <w:bCs/>
          <w:color w:val="1A1A2E"/>
          <w:sz w:val="32"/>
          <w:szCs w:val="32"/>
        </w:rPr>
        <w:t xml:space="preserve">NODE 7: ANDREESSEN HOROWITZ — THE DEFENSE-VENTURE CONVERGENCE</w:t>
      </w:r>
    </w:p>
    <w:p>
      <w:pPr>
        <w:pStyle w:val="Heading2"/>
        <w:spacing w:before="280" w:after="160"/>
      </w:pPr>
      <w:r>
        <w:rPr>
          <w:rFonts w:ascii="Arial" w:cs="Arial" w:eastAsia="Arial" w:hAnsi="Arial"/>
          <w:b/>
          <w:bCs/>
          <w:color w:val="2E75B6"/>
          <w:sz w:val="26"/>
          <w:szCs w:val="26"/>
        </w:rPr>
        <w:t xml:space="preserve">7.1 Toka Seed Investment</w:t>
      </w:r>
    </w:p>
    <w:p>
      <w:pPr>
        <w:spacing w:after="160" w:line="276"/>
      </w:pPr>
      <w:r>
        <w:rPr>
          <w:rFonts w:ascii="Arial" w:cs="Arial" w:eastAsia="Arial" w:hAnsi="Arial"/>
          <w:sz w:val="21"/>
          <w:szCs w:val="21"/>
        </w:rPr>
        <w:t xml:space="preserve">Andreessen Horowitz led Toka's $12.5 million seed round in 2018. Toka, co-founded by Ehud Barak and Yaron Rosen (former IDF Cyber Commander), sells governments the ability to hack and alter security camera feeds without leaving forensic traces. The same venture firm that seeded Toka is now the most influential defense technology investor in the United States.</w:t>
      </w:r>
    </w:p>
    <w:p>
      <w:pPr>
        <w:pStyle w:val="Heading2"/>
        <w:spacing w:before="280" w:after="160"/>
      </w:pPr>
      <w:r>
        <w:rPr>
          <w:rFonts w:ascii="Arial" w:cs="Arial" w:eastAsia="Arial" w:hAnsi="Arial"/>
          <w:b/>
          <w:bCs/>
          <w:color w:val="2E75B6"/>
          <w:sz w:val="26"/>
          <w:szCs w:val="26"/>
        </w:rPr>
        <w:t xml:space="preserve">7.2 The 'American Dynamism' Portfolio</w:t>
      </w:r>
    </w:p>
    <w:p>
      <w:pPr>
        <w:spacing w:after="160" w:line="276"/>
      </w:pPr>
      <w:r>
        <w:rPr>
          <w:rFonts w:ascii="Arial" w:cs="Arial" w:eastAsia="Arial" w:hAnsi="Arial"/>
          <w:sz w:val="21"/>
          <w:szCs w:val="21"/>
        </w:rPr>
        <w:t xml:space="preserve">A16z raised $15 billion in January 2026, bringing total assets under management to $90 billion. $1.176 billion is dedicated to 'American Dynamism,' focused on defense, aerospace, and public safety. The portfolio includes: Anduril Industries ($15B valuation, autonomous defense systems, $22B IVAS army contract), Shield AI (military drones), Saronic Technologies (autonomous naval vessels), Castelion (hypersonic missiles), Flock Safety (law enforcement surveillance technology), and Forterra (autonomous military vehicles with U.S. Marine Corps contracts).</w:t>
      </w:r>
    </w:p>
    <w:p>
      <w:pPr>
        <w:spacing w:after="160" w:line="276"/>
      </w:pPr>
      <w:r>
        <w:rPr>
          <w:rFonts w:ascii="Arial" w:cs="Arial" w:eastAsia="Arial" w:hAnsi="Arial"/>
          <w:sz w:val="21"/>
          <w:szCs w:val="21"/>
        </w:rPr>
        <w:t xml:space="preserve">A16z co-founder Marc Andreessen has been working at Mar-a-Lago helping shape policy on tech, business, and economics since Trump's election. Scott Kupor, a16z's first employee, was sworn in as Director of the U.S. Office of Personnel Management. A16z has partnered with Booz Allen Hamilton as the first-ever 'Technology Acceleration Partner for Governments,' connecting their defense portfolio companies to government missions.</w:t>
      </w:r>
    </w:p>
    <w:p>
      <w:pPr>
        <w:pStyle w:val="Heading2"/>
        <w:spacing w:before="280" w:after="160"/>
      </w:pPr>
      <w:r>
        <w:rPr>
          <w:rFonts w:ascii="Arial" w:cs="Arial" w:eastAsia="Arial" w:hAnsi="Arial"/>
          <w:b/>
          <w:bCs/>
          <w:color w:val="2E75B6"/>
          <w:sz w:val="26"/>
          <w:szCs w:val="26"/>
        </w:rPr>
        <w:t xml:space="preserve">7.3 The Pattern</w:t>
      </w:r>
    </w:p>
    <w:p>
      <w:pPr>
        <w:spacing w:after="160" w:line="276"/>
      </w:pPr>
      <w:r>
        <w:rPr>
          <w:rFonts w:ascii="Arial" w:cs="Arial" w:eastAsia="Arial" w:hAnsi="Arial"/>
          <w:sz w:val="21"/>
          <w:szCs w:val="21"/>
        </w:rPr>
        <w:t xml:space="preserve">The same venture capital firm that seeded Toka (Israeli camera-hacking, co-founded by Barak) now controls the largest defense technology investment portfolio in the United States, has partners inside the Trump administration vetting candidates for Defense Department and intelligence agency positions, and has a formal partnership with the government's largest defense IT contractor. The firm that funded Barak's surveillance technology is simultaneously shaping who holds power in the Pentagon and which technologies get deployed.</w:t>
      </w:r>
    </w:p>
    <w:p>
      <w:r>
        <w:br w:type="page"/>
      </w:r>
    </w:p>
    <w:p>
      <w:pPr>
        <w:pStyle w:val="Heading1"/>
        <w:spacing w:before="360" w:after="200"/>
      </w:pPr>
      <w:r>
        <w:rPr>
          <w:rFonts w:ascii="Arial" w:cs="Arial" w:eastAsia="Arial" w:hAnsi="Arial"/>
          <w:b/>
          <w:bCs/>
          <w:color w:val="1A1A2E"/>
          <w:sz w:val="32"/>
          <w:szCs w:val="32"/>
        </w:rPr>
        <w:t xml:space="preserve">NODE 8: BILL GATES — THE EXPANDING INVESTIGATION</w:t>
      </w:r>
    </w:p>
    <w:p>
      <w:pPr>
        <w:pStyle w:val="Heading2"/>
        <w:spacing w:before="280" w:after="160"/>
      </w:pPr>
      <w:r>
        <w:rPr>
          <w:rFonts w:ascii="Arial" w:cs="Arial" w:eastAsia="Arial" w:hAnsi="Arial"/>
          <w:b/>
          <w:bCs/>
          <w:color w:val="2E75B6"/>
          <w:sz w:val="26"/>
          <w:szCs w:val="26"/>
        </w:rPr>
        <w:t xml:space="preserve">8.1 DOJ File Contents</w:t>
      </w:r>
    </w:p>
    <w:p>
      <w:pPr>
        <w:spacing w:after="160" w:line="276"/>
      </w:pPr>
      <w:r>
        <w:rPr>
          <w:rFonts w:ascii="Arial" w:cs="Arial" w:eastAsia="Arial" w:hAnsi="Arial"/>
          <w:sz w:val="21"/>
          <w:szCs w:val="21"/>
        </w:rPr>
        <w:t xml:space="preserve">The January 30, 2026 DOJ release contains several hundred references to Bill Gates, documenting extensive post-conviction contact with Epstein including dinners, meetings, phone calls, and philanthropic coordination. Documented interactions include: December 2010 dinner, April and October 2011 meetings, August 2012 meeting in Norway, February 2013 meetings, September 2013 dinner with a Norwegian diplomat, January 2014 Skype call, and September 2014 meeting and phone call. All interactions occurred after Epstein's 2008 conviction.</w:t>
      </w:r>
    </w:p>
    <w:p>
      <w:pPr>
        <w:spacing w:after="160" w:line="276"/>
      </w:pPr>
      <w:r>
        <w:rPr>
          <w:rFonts w:ascii="Arial" w:cs="Arial" w:eastAsia="Arial" w:hAnsi="Arial"/>
          <w:sz w:val="21"/>
          <w:szCs w:val="21"/>
        </w:rPr>
        <w:t xml:space="preserve">The files include draft emails Epstein wrote in July 2013 addressed to himself in which he appeared to claim he facilitated encounters for Gates and helped him obtain medication. Gates has characterized these as 'false' and said they were 'never sent.'</w:t>
      </w:r>
    </w:p>
    <w:p>
      <w:pPr>
        <w:pStyle w:val="Heading2"/>
        <w:spacing w:before="280" w:after="160"/>
      </w:pPr>
      <w:r>
        <w:rPr>
          <w:rFonts w:ascii="Arial" w:cs="Arial" w:eastAsia="Arial" w:hAnsi="Arial"/>
          <w:b/>
          <w:bCs/>
          <w:color w:val="2E75B6"/>
          <w:sz w:val="26"/>
          <w:szCs w:val="26"/>
        </w:rPr>
        <w:t xml:space="preserve">8.2 Congressional Subpoena Push</w:t>
      </w:r>
    </w:p>
    <w:p>
      <w:pPr>
        <w:spacing w:after="160" w:line="276"/>
      </w:pPr>
      <w:r>
        <w:rPr>
          <w:rFonts w:ascii="Arial" w:cs="Arial" w:eastAsia="Arial" w:hAnsi="Arial"/>
          <w:sz w:val="21"/>
          <w:szCs w:val="21"/>
        </w:rPr>
        <w:t xml:space="preserve">Rep. Nancy Mace (R-SC) formally asked House Oversight Committee Chairman James Comer (R-KY) to subpoena Gates to testify under oath. Comer stated it is 'a pretty good bet' that Gates will be asked by the committee to answer questions, and that subpoena is 'highly likely' if Gates refuses to cooperate. This follows Melinda French Gates's NPR interview urging her ex-husband to 'answer to those things.'</w:t>
      </w:r>
    </w:p>
    <w:p>
      <w:pPr>
        <w:spacing w:after="160" w:line="276"/>
      </w:pPr>
      <w:r>
        <w:rPr>
          <w:rFonts w:ascii="Arial" w:cs="Arial" w:eastAsia="Arial" w:hAnsi="Arial"/>
          <w:sz w:val="21"/>
          <w:szCs w:val="21"/>
        </w:rPr>
        <w:t xml:space="preserve">Gates's potential subpoena would join the existing congressional deposition schedule: Maxwell (Feb 9, invoked Fifth), Wexner (Feb 18), Hillary Clinton (Feb 26), Bill Clinton (Feb 27), Epstein's accountant (March 11), Epstein's lawyer (March 19).</w:t>
      </w:r>
    </w:p>
    <w:p>
      <w:r>
        <w:br w:type="page"/>
      </w:r>
    </w:p>
    <w:p>
      <w:pPr>
        <w:pStyle w:val="Heading1"/>
        <w:spacing w:before="360" w:after="200"/>
      </w:pPr>
      <w:r>
        <w:rPr>
          <w:rFonts w:ascii="Arial" w:cs="Arial" w:eastAsia="Arial" w:hAnsi="Arial"/>
          <w:b/>
          <w:bCs/>
          <w:color w:val="1A1A2E"/>
          <w:sz w:val="32"/>
          <w:szCs w:val="32"/>
        </w:rPr>
        <w:t xml:space="preserve">NODE 9: THE SHELL COMPANY ARCHITECTURE</w:t>
      </w:r>
    </w:p>
    <w:p>
      <w:pPr>
        <w:pStyle w:val="Heading2"/>
        <w:spacing w:before="280" w:after="160"/>
      </w:pPr>
      <w:r>
        <w:rPr>
          <w:rFonts w:ascii="Arial" w:cs="Arial" w:eastAsia="Arial" w:hAnsi="Arial"/>
          <w:b/>
          <w:bCs/>
          <w:color w:val="2E75B6"/>
          <w:sz w:val="26"/>
          <w:szCs w:val="26"/>
        </w:rPr>
        <w:t xml:space="preserve">9.1 Documented Epstein Entities</w:t>
      </w:r>
    </w:p>
    <w:p>
      <w:pPr>
        <w:spacing w:after="160" w:line="276"/>
      </w:pPr>
      <w:r>
        <w:rPr>
          <w:rFonts w:ascii="Arial" w:cs="Arial" w:eastAsia="Arial" w:hAnsi="Arial"/>
          <w:sz w:val="21"/>
          <w:szCs w:val="21"/>
        </w:rPr>
        <w:t xml:space="preserve">Court filings from the U.S. Virgin Islands litigation enumerate over 30 Epstein-related entities used to obscure financial flows: The 1953 Trust, JEGE LLC, Cypress Inc., Financial Ballistics LLC, FSF LLC, FT Real Estate Inc., Great St. Jim LLC (larger private island), Hyperion Air LLC, IGO Company LLC, Jeepers Inc., Laurel Inc., Little St. Jim LLC (smaller private island), LSJE LLC, LSJ Emergency LLC, Maple Inc. (Manhattan mansion), Michelle's Transportation Company LLC, Nautilus Inc., Plan D LLC (Gulfstream G550), Poplar Inc., Prytanee LLC, Southern Country International Ltd., Southern Trust Company Inc. (Carbyne investment vehicle), Southern Trust LLC, Thomas World Air LLC, Zorro Management LLC, Mort Inc., CDE Inc., Freedom Air Petroleum LLC, C.O.U.Q. Foundation, Epstein Foundation Inc., Gratitude America Ltd, J. Epstein Foundation Inc., Financial Trust Co., and IGY-AYH St. Thomas Holdings LLC.</w:t>
      </w:r>
    </w:p>
    <w:p>
      <w:pPr>
        <w:pStyle w:val="Heading2"/>
        <w:spacing w:before="280" w:after="160"/>
      </w:pPr>
      <w:r>
        <w:rPr>
          <w:rFonts w:ascii="Arial" w:cs="Arial" w:eastAsia="Arial" w:hAnsi="Arial"/>
          <w:b/>
          <w:bCs/>
          <w:color w:val="2E75B6"/>
          <w:sz w:val="26"/>
          <w:szCs w:val="26"/>
        </w:rPr>
        <w:t xml:space="preserve">9.2 The Carbyne-Specific Flow</w:t>
      </w:r>
    </w:p>
    <w:p>
      <w:pPr>
        <w:spacing w:after="160" w:line="276"/>
      </w:pPr>
      <w:r>
        <w:rPr>
          <w:rFonts w:ascii="Arial" w:cs="Arial" w:eastAsia="Arial" w:hAnsi="Arial"/>
          <w:b/>
          <w:bCs/>
          <w:sz w:val="21"/>
          <w:szCs w:val="21"/>
        </w:rPr>
        <w:t xml:space="preserve">Southern Trust Company, Inc. (BVI) → </w:t>
      </w:r>
      <w:r>
        <w:rPr>
          <w:rFonts w:ascii="Arial" w:cs="Arial" w:eastAsia="Arial" w:hAnsi="Arial"/>
          <w:sz w:val="21"/>
          <w:szCs w:val="21"/>
        </w:rPr>
        <w:t xml:space="preserve">Sum (E.B.) 2015 Limited Partnership → 100% of Carbyne Series A Preferred Stock</w:t>
      </w:r>
    </w:p>
    <w:p>
      <w:pPr>
        <w:spacing w:after="160" w:line="276"/>
      </w:pPr>
      <w:r>
        <w:rPr>
          <w:rFonts w:ascii="Arial" w:cs="Arial" w:eastAsia="Arial" w:hAnsi="Arial"/>
          <w:b/>
          <w:bCs/>
          <w:sz w:val="21"/>
          <w:szCs w:val="21"/>
        </w:rPr>
        <w:t xml:space="preserve">Montilla International Corporation (BVI, Junkermann) → </w:t>
      </w:r>
      <w:r>
        <w:rPr>
          <w:rFonts w:ascii="Arial" w:cs="Arial" w:eastAsia="Arial" w:hAnsi="Arial"/>
          <w:sz w:val="21"/>
          <w:szCs w:val="21"/>
        </w:rPr>
        <w:t xml:space="preserve">Sum (E.B.) 2015 → Carbyne Series A</w:t>
      </w:r>
    </w:p>
    <w:p>
      <w:pPr>
        <w:spacing w:after="160" w:line="276"/>
      </w:pPr>
      <w:r>
        <w:rPr>
          <w:rFonts w:ascii="Arial" w:cs="Arial" w:eastAsia="Arial" w:hAnsi="Arial"/>
          <w:b/>
          <w:bCs/>
          <w:sz w:val="21"/>
          <w:szCs w:val="21"/>
        </w:rPr>
        <w:t xml:space="preserve">Cogito/Ergo (E.B. 2014) Ltd. (Barak) → </w:t>
      </w:r>
      <w:r>
        <w:rPr>
          <w:rFonts w:ascii="Arial" w:cs="Arial" w:eastAsia="Arial" w:hAnsi="Arial"/>
          <w:sz w:val="21"/>
          <w:szCs w:val="21"/>
        </w:rPr>
        <w:t xml:space="preserve">General Partner of Sum (E.B.) 2015</w:t>
      </w:r>
    </w:p>
    <w:p>
      <w:pPr>
        <w:spacing w:after="160" w:line="276"/>
      </w:pPr>
      <w:r>
        <w:rPr>
          <w:rFonts w:ascii="Arial" w:cs="Arial" w:eastAsia="Arial" w:hAnsi="Arial"/>
          <w:sz w:val="21"/>
          <w:szCs w:val="21"/>
        </w:rPr>
        <w:t xml:space="preserve">The $3.6 million warrant exercise in March 2019 doubled Sum's Carbyne stake from 13% to 26.33%, increasing Epstein's indirect ownership position four months before his arrest.</w:t>
      </w:r>
    </w:p>
    <w:p>
      <w:pPr>
        <w:pStyle w:val="Heading2"/>
        <w:spacing w:before="280" w:after="160"/>
      </w:pPr>
      <w:r>
        <w:rPr>
          <w:rFonts w:ascii="Arial" w:cs="Arial" w:eastAsia="Arial" w:hAnsi="Arial"/>
          <w:b/>
          <w:bCs/>
          <w:color w:val="2E75B6"/>
          <w:sz w:val="26"/>
          <w:szCs w:val="26"/>
        </w:rPr>
        <w:t xml:space="preserve">9.3 JPMorgan's Role</w:t>
      </w:r>
    </w:p>
    <w:p>
      <w:pPr>
        <w:spacing w:after="160" w:line="276"/>
      </w:pPr>
      <w:r>
        <w:rPr>
          <w:rFonts w:ascii="Arial" w:cs="Arial" w:eastAsia="Arial" w:hAnsi="Arial"/>
          <w:sz w:val="21"/>
          <w:szCs w:val="21"/>
        </w:rPr>
        <w:t xml:space="preserve">Forensic accounting analysis in the USVI v. JPMorgan case documented significant suspicious activity across Epstein's accounts, including extensive cash transactions, numerous foreign currency transactions, and activity by shell companies that reflected patterns consistent with money laundering. JPMorgan processed over $1 million in payments to women associated with Epstein and maintained his accounts despite internal red flags. The bank ultimately settled with the USVI government for $75 million and with Epstein victims for $290 million.</w:t>
      </w:r>
    </w:p>
    <w:p>
      <w:r>
        <w:br w:type="page"/>
      </w:r>
    </w:p>
    <w:p>
      <w:pPr>
        <w:pStyle w:val="Heading1"/>
        <w:spacing w:before="360" w:after="200"/>
      </w:pPr>
      <w:r>
        <w:rPr>
          <w:rFonts w:ascii="Arial" w:cs="Arial" w:eastAsia="Arial" w:hAnsi="Arial"/>
          <w:b/>
          <w:bCs/>
          <w:color w:val="1A1A2E"/>
          <w:sz w:val="32"/>
          <w:szCs w:val="32"/>
        </w:rPr>
        <w:t xml:space="preserve">THE MASTER CONVERGENCE: 140+ ENTITIES</w:t>
      </w:r>
    </w:p>
    <w:p>
      <w:pPr>
        <w:pBdr>
          <w:bottom w:val="single" w:color="19E3C8" w:sz="6" w:space="1"/>
        </w:pBdr>
        <w:spacing w:before="200" w:after="200"/>
      </w:pPr>
    </w:p>
    <w:p>
      <w:pPr>
        <w:pStyle w:val="Heading2"/>
        <w:spacing w:before="280" w:after="160"/>
      </w:pPr>
      <w:r>
        <w:rPr>
          <w:rFonts w:ascii="Arial" w:cs="Arial" w:eastAsia="Arial" w:hAnsi="Arial"/>
          <w:b/>
          <w:bCs/>
          <w:color w:val="2E75B6"/>
          <w:sz w:val="26"/>
          <w:szCs w:val="26"/>
        </w:rPr>
        <w:t xml:space="preserve">The Four-Generation Intelligence Technology Pattern</w:t>
      </w:r>
    </w:p>
    <w:p>
      <w:pPr>
        <w:spacing w:after="160" w:line="276"/>
      </w:pPr>
      <w:r>
        <w:rPr>
          <w:rFonts w:ascii="Arial" w:cs="Arial" w:eastAsia="Arial" w:hAnsi="Arial"/>
          <w:b/>
          <w:bCs/>
          <w:sz w:val="21"/>
          <w:szCs w:val="21"/>
        </w:rPr>
        <w:t xml:space="preserve">Generation 0 (PROMIS, 1983-1991): </w:t>
      </w:r>
      <w:r>
        <w:rPr>
          <w:rFonts w:ascii="Arial" w:cs="Arial" w:eastAsia="Arial" w:hAnsi="Arial"/>
          <w:sz w:val="21"/>
          <w:szCs w:val="21"/>
        </w:rPr>
        <w:t xml:space="preserve">Robert Maxwell distributes backdoored DOJ software to 20+ countries. $500M+ in sales. Maxwell dies. Pattern established: acquire American technology, insert Israeli intelligence backdoor, distribute commercially.</w:t>
      </w:r>
    </w:p>
    <w:p>
      <w:pPr>
        <w:spacing w:after="160" w:line="276"/>
      </w:pPr>
      <w:r>
        <w:rPr>
          <w:rFonts w:ascii="Arial" w:cs="Arial" w:eastAsia="Arial" w:hAnsi="Arial"/>
          <w:b/>
          <w:bCs/>
          <w:sz w:val="21"/>
          <w:szCs w:val="21"/>
        </w:rPr>
        <w:t xml:space="preserve">Generation 1 (Telecom, 1994-2005): </w:t>
      </w:r>
      <w:r>
        <w:rPr>
          <w:rFonts w:ascii="Arial" w:cs="Arial" w:eastAsia="Arial" w:hAnsi="Arial"/>
          <w:sz w:val="21"/>
          <w:szCs w:val="21"/>
        </w:rPr>
        <w:t xml:space="preserve">Comverse/Verint provides U.S. wiretap infrastructure. Amdocs collects all U.S. call metadata. Narus provides deep packet inspection at AT&amp;T. FBI/DEA investigations reportedly halted. Pattern: embed in telecom infrastructure under commercial contracts.</w:t>
      </w:r>
    </w:p>
    <w:p>
      <w:pPr>
        <w:spacing w:after="160" w:line="276"/>
      </w:pPr>
      <w:r>
        <w:rPr>
          <w:rFonts w:ascii="Arial" w:cs="Arial" w:eastAsia="Arial" w:hAnsi="Arial"/>
          <w:b/>
          <w:bCs/>
          <w:sz w:val="21"/>
          <w:szCs w:val="21"/>
        </w:rPr>
        <w:t xml:space="preserve">Generation 2 (Surveillance Apps, 2014-present): </w:t>
      </w:r>
      <w:r>
        <w:rPr>
          <w:rFonts w:ascii="Arial" w:cs="Arial" w:eastAsia="Arial" w:hAnsi="Arial"/>
          <w:sz w:val="21"/>
          <w:szCs w:val="21"/>
        </w:rPr>
        <w:t xml:space="preserve">Carbyne captures 911 data. Toka hacks cameras. NSO Group exploits phones. Funded by Epstein, chaired by Barak, invested by Thiel and Russian oligarchs. Pattern: target emergency response and law enforcement.</w:t>
      </w:r>
    </w:p>
    <w:p>
      <w:pPr>
        <w:spacing w:after="160" w:line="276"/>
      </w:pPr>
      <w:r>
        <w:rPr>
          <w:rFonts w:ascii="Arial" w:cs="Arial" w:eastAsia="Arial" w:hAnsi="Arial"/>
          <w:b/>
          <w:bCs/>
          <w:sz w:val="21"/>
          <w:szCs w:val="21"/>
        </w:rPr>
        <w:t xml:space="preserve">Generation 3 (Total Integration, 2024-present): </w:t>
      </w:r>
      <w:r>
        <w:rPr>
          <w:rFonts w:ascii="Arial" w:cs="Arial" w:eastAsia="Arial" w:hAnsi="Arial"/>
          <w:sz w:val="21"/>
          <w:szCs w:val="21"/>
        </w:rPr>
        <w:t xml:space="preserve">Axon acquires Fusus (cameras), Prepared (AI dispatch), Carbyne (911). AT&amp;T FirstNet provides backbone. a16z funds defense stack. Single corporate monopoly on entire public safety data lifecycle. Pattern: achieve total information dominance.</w:t>
      </w:r>
    </w:p>
    <w:p>
      <w:pPr>
        <w:pBdr>
          <w:bottom w:val="single" w:color="19E3C8" w:sz="6" w:space="1"/>
        </w:pBdr>
        <w:spacing w:before="200" w:after="200"/>
      </w:pPr>
    </w:p>
    <w:p>
      <w:pPr>
        <w:pStyle w:val="Heading2"/>
        <w:spacing w:before="280" w:after="160"/>
      </w:pPr>
      <w:r>
        <w:rPr>
          <w:rFonts w:ascii="Arial" w:cs="Arial" w:eastAsia="Arial" w:hAnsi="Arial"/>
          <w:b/>
          <w:bCs/>
          <w:color w:val="2E75B6"/>
          <w:sz w:val="26"/>
          <w:szCs w:val="26"/>
        </w:rPr>
        <w:t xml:space="preserve">The Financial Architecture</w:t>
      </w:r>
    </w:p>
    <w:p>
      <w:pPr>
        <w:spacing w:after="160" w:line="276"/>
      </w:pPr>
      <w:r>
        <w:rPr>
          <w:rFonts w:ascii="Arial" w:cs="Arial" w:eastAsia="Arial" w:hAnsi="Arial"/>
          <w:b/>
          <w:bCs/>
          <w:sz w:val="21"/>
          <w:szCs w:val="21"/>
        </w:rPr>
        <w:t xml:space="preserve">Leslie Wexner: </w:t>
      </w:r>
      <w:r>
        <w:rPr>
          <w:rFonts w:ascii="Arial" w:cs="Arial" w:eastAsia="Arial" w:hAnsi="Arial"/>
          <w:sz w:val="21"/>
          <w:szCs w:val="21"/>
        </w:rPr>
        <w:t xml:space="preserve">$1.4 billion managed by Epstein with power of attorney. Wexner Foundation: $2.3M to Barak, 135+ Israeli officials trained at Harvard. FBI co-conspirator. Congressional deposition February 18, 2026.</w:t>
      </w:r>
    </w:p>
    <w:p>
      <w:pPr>
        <w:spacing w:after="160" w:line="276"/>
      </w:pPr>
      <w:r>
        <w:rPr>
          <w:rFonts w:ascii="Arial" w:cs="Arial" w:eastAsia="Arial" w:hAnsi="Arial"/>
          <w:b/>
          <w:bCs/>
          <w:sz w:val="21"/>
          <w:szCs w:val="21"/>
        </w:rPr>
        <w:t xml:space="preserve">Leon Black: </w:t>
      </w:r>
      <w:r>
        <w:rPr>
          <w:rFonts w:ascii="Arial" w:cs="Arial" w:eastAsia="Arial" w:hAnsi="Arial"/>
          <w:sz w:val="21"/>
          <w:szCs w:val="21"/>
        </w:rPr>
        <w:t xml:space="preserve">$170 million to Epstein (2012-2017). Senate Finance Committee: money financed Epstein's trafficking operations. Major bank waited 7 years to report to Treasury.</w:t>
      </w:r>
    </w:p>
    <w:p>
      <w:pPr>
        <w:spacing w:after="160" w:line="276"/>
      </w:pPr>
      <w:r>
        <w:rPr>
          <w:rFonts w:ascii="Arial" w:cs="Arial" w:eastAsia="Arial" w:hAnsi="Arial"/>
          <w:b/>
          <w:bCs/>
          <w:sz w:val="21"/>
          <w:szCs w:val="21"/>
        </w:rPr>
        <w:t xml:space="preserve">Jeffrey Epstein: </w:t>
      </w:r>
      <w:r>
        <w:rPr>
          <w:rFonts w:ascii="Arial" w:cs="Arial" w:eastAsia="Arial" w:hAnsi="Arial"/>
          <w:sz w:val="21"/>
          <w:szCs w:val="21"/>
        </w:rPr>
        <w:t xml:space="preserve">$1.5M to Carbyne via Southern Trust. $1M+ to Barak's ventures. Network of 30+ shell companies across BVI and U.S. FBI CHS: 'co-opted Mossad agent.'</w:t>
      </w:r>
    </w:p>
    <w:p>
      <w:pPr>
        <w:spacing w:after="160" w:line="276"/>
      </w:pPr>
      <w:r>
        <w:rPr>
          <w:rFonts w:ascii="Arial" w:cs="Arial" w:eastAsia="Arial" w:hAnsi="Arial"/>
          <w:b/>
          <w:bCs/>
          <w:sz w:val="21"/>
          <w:szCs w:val="21"/>
        </w:rPr>
        <w:t xml:space="preserve">Andrew Intrater/Viktor Vekselberg: </w:t>
      </w:r>
      <w:r>
        <w:rPr>
          <w:rFonts w:ascii="Arial" w:cs="Arial" w:eastAsia="Arial" w:hAnsi="Arial"/>
          <w:sz w:val="21"/>
          <w:szCs w:val="21"/>
        </w:rPr>
        <w:t xml:space="preserve">24% Carbyne stake (2017). $500K+ to Michael Cohen. $250K to Trump inauguration. Sanctioned by U.S. Treasury. Mueller investigation target.</w:t>
      </w:r>
    </w:p>
    <w:p>
      <w:pPr>
        <w:spacing w:after="160" w:line="276"/>
      </w:pPr>
      <w:r>
        <w:rPr>
          <w:rFonts w:ascii="Arial" w:cs="Arial" w:eastAsia="Arial" w:hAnsi="Arial"/>
          <w:b/>
          <w:bCs/>
          <w:sz w:val="21"/>
          <w:szCs w:val="21"/>
        </w:rPr>
        <w:t xml:space="preserve">Peter Thiel/Founders Fund: </w:t>
      </w:r>
      <w:r>
        <w:rPr>
          <w:rFonts w:ascii="Arial" w:cs="Arial" w:eastAsia="Arial" w:hAnsi="Arial"/>
          <w:sz w:val="21"/>
          <w:szCs w:val="21"/>
        </w:rPr>
        <w:t xml:space="preserve">$15M Carbyne Series B (2018). Palantir co-founder. CIA-funded via In-Q-Tel.</w:t>
      </w:r>
    </w:p>
    <w:p>
      <w:pPr>
        <w:spacing w:after="160" w:line="276"/>
      </w:pPr>
      <w:r>
        <w:rPr>
          <w:rFonts w:ascii="Arial" w:cs="Arial" w:eastAsia="Arial" w:hAnsi="Arial"/>
          <w:b/>
          <w:bCs/>
          <w:sz w:val="21"/>
          <w:szCs w:val="21"/>
        </w:rPr>
        <w:t xml:space="preserve">Nicole Junkermann/Montilla: </w:t>
      </w:r>
      <w:r>
        <w:rPr>
          <w:rFonts w:ascii="Arial" w:cs="Arial" w:eastAsia="Arial" w:hAnsi="Arial"/>
          <w:sz w:val="21"/>
          <w:szCs w:val="21"/>
        </w:rPr>
        <w:t xml:space="preserve">$500K Carbyne via Montilla International (BVI). NHS advisory board appointment. Lancaster University terminated Feb 2026.</w:t>
      </w:r>
    </w:p>
    <w:p>
      <w:pPr>
        <w:spacing w:after="160" w:line="276"/>
      </w:pPr>
      <w:r>
        <w:rPr>
          <w:rFonts w:ascii="Arial" w:cs="Arial" w:eastAsia="Arial" w:hAnsi="Arial"/>
          <w:b/>
          <w:bCs/>
          <w:sz w:val="21"/>
          <w:szCs w:val="21"/>
        </w:rPr>
        <w:t xml:space="preserve">Andreessen Horowitz: </w:t>
      </w:r>
      <w:r>
        <w:rPr>
          <w:rFonts w:ascii="Arial" w:cs="Arial" w:eastAsia="Arial" w:hAnsi="Arial"/>
          <w:sz w:val="21"/>
          <w:szCs w:val="21"/>
        </w:rPr>
        <w:t xml:space="preserve">$12.5M Toka seed. $90B AUM. $1.176B 'American Dynamism' defense fund. Partner at OPM. Booz Allen partnership.</w:t>
      </w:r>
    </w:p>
    <w:p>
      <w:pPr>
        <w:pBdr>
          <w:bottom w:val="single" w:color="19E3C8" w:sz="6" w:space="1"/>
        </w:pBdr>
        <w:spacing w:before="200" w:after="200"/>
      </w:pPr>
    </w:p>
    <w:p>
      <w:pPr>
        <w:pStyle w:val="Heading2"/>
        <w:spacing w:before="280" w:after="160"/>
      </w:pPr>
      <w:r>
        <w:rPr>
          <w:rFonts w:ascii="Arial" w:cs="Arial" w:eastAsia="Arial" w:hAnsi="Arial"/>
          <w:b/>
          <w:bCs/>
          <w:color w:val="2E75B6"/>
          <w:sz w:val="26"/>
          <w:szCs w:val="26"/>
        </w:rPr>
        <w:t xml:space="preserve">The Active Congressional Proceedings</w:t>
      </w:r>
    </w:p>
    <w:p>
      <w:pPr>
        <w:spacing w:after="160" w:line="276"/>
      </w:pPr>
      <w:r>
        <w:rPr>
          <w:rFonts w:ascii="Arial" w:cs="Arial" w:eastAsia="Arial" w:hAnsi="Arial"/>
          <w:b/>
          <w:bCs/>
          <w:sz w:val="21"/>
          <w:szCs w:val="21"/>
        </w:rPr>
        <w:t xml:space="preserve">February 9, 2026: </w:t>
      </w:r>
      <w:r>
        <w:rPr>
          <w:rFonts w:ascii="Arial" w:cs="Arial" w:eastAsia="Arial" w:hAnsi="Arial"/>
          <w:sz w:val="21"/>
          <w:szCs w:val="21"/>
        </w:rPr>
        <w:t xml:space="preserve">Ghislaine Maxwell testified (virtual). Invoked Fifth Amendment on every question.</w:t>
      </w:r>
    </w:p>
    <w:p>
      <w:pPr>
        <w:spacing w:after="160" w:line="276"/>
      </w:pPr>
      <w:r>
        <w:rPr>
          <w:rFonts w:ascii="Arial" w:cs="Arial" w:eastAsia="Arial" w:hAnsi="Arial"/>
          <w:b/>
          <w:bCs/>
          <w:sz w:val="21"/>
          <w:szCs w:val="21"/>
        </w:rPr>
        <w:t xml:space="preserve">February 18, 2026: </w:t>
      </w:r>
      <w:r>
        <w:rPr>
          <w:rFonts w:ascii="Arial" w:cs="Arial" w:eastAsia="Arial" w:hAnsi="Arial"/>
          <w:sz w:val="21"/>
          <w:szCs w:val="21"/>
        </w:rPr>
        <w:t xml:space="preserve">Leslie Wexner testifies under oath. House Oversight. Ohio. 10:00 AM. Three days from now.</w:t>
      </w:r>
    </w:p>
    <w:p>
      <w:pPr>
        <w:spacing w:after="160" w:line="276"/>
      </w:pPr>
      <w:r>
        <w:rPr>
          <w:rFonts w:ascii="Arial" w:cs="Arial" w:eastAsia="Arial" w:hAnsi="Arial"/>
          <w:b/>
          <w:bCs/>
          <w:sz w:val="21"/>
          <w:szCs w:val="21"/>
        </w:rPr>
        <w:t xml:space="preserve">February 26, 2026: </w:t>
      </w:r>
      <w:r>
        <w:rPr>
          <w:rFonts w:ascii="Arial" w:cs="Arial" w:eastAsia="Arial" w:hAnsi="Arial"/>
          <w:sz w:val="21"/>
          <w:szCs w:val="21"/>
        </w:rPr>
        <w:t xml:space="preserve">Hillary Clinton.</w:t>
      </w:r>
    </w:p>
    <w:p>
      <w:pPr>
        <w:spacing w:after="160" w:line="276"/>
      </w:pPr>
      <w:r>
        <w:rPr>
          <w:rFonts w:ascii="Arial" w:cs="Arial" w:eastAsia="Arial" w:hAnsi="Arial"/>
          <w:b/>
          <w:bCs/>
          <w:sz w:val="21"/>
          <w:szCs w:val="21"/>
        </w:rPr>
        <w:t xml:space="preserve">February 27, 2026: </w:t>
      </w:r>
      <w:r>
        <w:rPr>
          <w:rFonts w:ascii="Arial" w:cs="Arial" w:eastAsia="Arial" w:hAnsi="Arial"/>
          <w:sz w:val="21"/>
          <w:szCs w:val="21"/>
        </w:rPr>
        <w:t xml:space="preserve">Bill Clinton.</w:t>
      </w:r>
    </w:p>
    <w:p>
      <w:pPr>
        <w:spacing w:after="160" w:line="276"/>
      </w:pPr>
      <w:r>
        <w:rPr>
          <w:rFonts w:ascii="Arial" w:cs="Arial" w:eastAsia="Arial" w:hAnsi="Arial"/>
          <w:b/>
          <w:bCs/>
          <w:sz w:val="21"/>
          <w:szCs w:val="21"/>
        </w:rPr>
        <w:t xml:space="preserve">March 11, 2026: </w:t>
      </w:r>
      <w:r>
        <w:rPr>
          <w:rFonts w:ascii="Arial" w:cs="Arial" w:eastAsia="Arial" w:hAnsi="Arial"/>
          <w:sz w:val="21"/>
          <w:szCs w:val="21"/>
        </w:rPr>
        <w:t xml:space="preserve">Epstein's accountant.</w:t>
      </w:r>
    </w:p>
    <w:p>
      <w:pPr>
        <w:spacing w:after="160" w:line="276"/>
      </w:pPr>
      <w:r>
        <w:rPr>
          <w:rFonts w:ascii="Arial" w:cs="Arial" w:eastAsia="Arial" w:hAnsi="Arial"/>
          <w:b/>
          <w:bCs/>
          <w:sz w:val="21"/>
          <w:szCs w:val="21"/>
        </w:rPr>
        <w:t xml:space="preserve">March 19, 2026: </w:t>
      </w:r>
      <w:r>
        <w:rPr>
          <w:rFonts w:ascii="Arial" w:cs="Arial" w:eastAsia="Arial" w:hAnsi="Arial"/>
          <w:sz w:val="21"/>
          <w:szCs w:val="21"/>
        </w:rPr>
        <w:t xml:space="preserve">Epstein's lawyer.</w:t>
      </w:r>
    </w:p>
    <w:p>
      <w:pPr>
        <w:spacing w:after="160" w:line="276"/>
      </w:pPr>
      <w:r>
        <w:rPr>
          <w:rFonts w:ascii="Arial" w:cs="Arial" w:eastAsia="Arial" w:hAnsi="Arial"/>
          <w:b/>
          <w:bCs/>
          <w:sz w:val="21"/>
          <w:szCs w:val="21"/>
        </w:rPr>
        <w:t xml:space="preserve">Pending: </w:t>
      </w:r>
      <w:r>
        <w:rPr>
          <w:rFonts w:ascii="Arial" w:cs="Arial" w:eastAsia="Arial" w:hAnsi="Arial"/>
          <w:sz w:val="21"/>
          <w:szCs w:val="21"/>
        </w:rPr>
        <w:t xml:space="preserve">Bill Gates subpoena (Mace/Comer). Prince Andrew transcribed interview request.</w:t>
      </w:r>
    </w:p>
    <w:p>
      <w:pPr>
        <w:spacing w:after="160" w:line="276"/>
      </w:pPr>
      <w:r>
        <w:rPr>
          <w:rFonts w:ascii="Arial" w:cs="Arial" w:eastAsia="Arial" w:hAnsi="Arial"/>
          <w:b/>
          <w:bCs/>
          <w:sz w:val="21"/>
          <w:szCs w:val="21"/>
        </w:rPr>
        <w:t xml:space="preserve">Separate: </w:t>
      </w:r>
      <w:r>
        <w:rPr>
          <w:rFonts w:ascii="Arial" w:cs="Arial" w:eastAsia="Arial" w:hAnsi="Arial"/>
          <w:sz w:val="21"/>
          <w:szCs w:val="21"/>
        </w:rPr>
        <w:t xml:space="preserve">Federal judge ordered Wexner to testify within 60 days in Ohio State University/Dr. Strauss case (236 survivors).</w:t>
      </w:r>
    </w:p>
    <w:p>
      <w:pPr>
        <w:spacing w:after="160" w:line="276"/>
      </w:pPr>
      <w:r>
        <w:rPr>
          <w:rFonts w:ascii="Arial" w:cs="Arial" w:eastAsia="Arial" w:hAnsi="Arial"/>
          <w:b/>
          <w:bCs/>
          <w:sz w:val="21"/>
          <w:szCs w:val="21"/>
        </w:rPr>
        <w:t xml:space="preserve">International: </w:t>
      </w:r>
      <w:r>
        <w:rPr>
          <w:rFonts w:ascii="Arial" w:cs="Arial" w:eastAsia="Arial" w:hAnsi="Arial"/>
          <w:sz w:val="21"/>
          <w:szCs w:val="21"/>
        </w:rPr>
        <w:t xml:space="preserve">Poland formal task force (announced Feb 4, 2026) examining Epstein-Russia intelligence links.</w:t>
      </w:r>
    </w:p>
    <w:p>
      <w:r>
        <w:br w:type="page"/>
      </w:r>
    </w:p>
    <w:p>
      <w:pPr>
        <w:pStyle w:val="Heading1"/>
        <w:spacing w:before="360" w:after="200"/>
      </w:pPr>
      <w:r>
        <w:rPr>
          <w:rFonts w:ascii="Arial" w:cs="Arial" w:eastAsia="Arial" w:hAnsi="Arial"/>
          <w:b/>
          <w:bCs/>
          <w:color w:val="1A1A2E"/>
          <w:sz w:val="32"/>
          <w:szCs w:val="32"/>
        </w:rPr>
        <w:t xml:space="preserve">THE COMPLETE CHAIN: FROM GENERATION ZERO TO YOUR 911 CALL</w:t>
      </w:r>
    </w:p>
    <w:p>
      <w:pPr>
        <w:spacing w:after="160" w:line="276"/>
      </w:pPr>
      <w:r>
        <w:rPr>
          <w:rFonts w:ascii="Arial" w:cs="Arial" w:eastAsia="Arial" w:hAnsi="Arial"/>
          <w:sz w:val="21"/>
          <w:szCs w:val="21"/>
        </w:rPr>
        <w:t xml:space="preserve">Robert Maxwell (Mossad asset, 1940s-1991) distributes backdoored PROMIS software to 20+ countries, establishes pattern of Israeli intelligence technology operations marketed through commercial channels.</w:t>
      </w:r>
    </w:p>
    <w:p>
      <w:pPr>
        <w:spacing w:after="160" w:line="276"/>
      </w:pPr>
      <w:r>
        <w:rPr>
          <w:rFonts w:ascii="Arial" w:cs="Arial" w:eastAsia="Arial" w:hAnsi="Arial"/>
          <w:sz w:val="21"/>
          <w:szCs w:val="21"/>
        </w:rPr>
        <w:t xml:space="preserve">Maxwell dies 1991. His daughter Ghislaine introduces Jeffrey Epstein into the network. Leslie Wexner provides $1.4 billion in managed capital and power of attorney. Mega Group provides institutional support. Leon Black provides $170 million that Senate investigators confirmed financed trafficking operations.</w:t>
      </w:r>
    </w:p>
    <w:p>
      <w:pPr>
        <w:spacing w:after="160" w:line="276"/>
      </w:pPr>
      <w:r>
        <w:rPr>
          <w:rFonts w:ascii="Arial" w:cs="Arial" w:eastAsia="Arial" w:hAnsi="Arial"/>
          <w:sz w:val="21"/>
          <w:szCs w:val="21"/>
        </w:rPr>
        <w:t xml:space="preserve">Epstein, identified by FBI as 'co-opted Mossad agent,' brokers relationship between Ehud Barak (former Israeli PM, IDF chief, head of military intelligence) and Peter Thiel (co-founder of CIA-funded Palantir). Recording of this brokering exists in official DOJ evidence.</w:t>
      </w:r>
    </w:p>
    <w:p>
      <w:pPr>
        <w:spacing w:after="160" w:line="276"/>
      </w:pPr>
      <w:r>
        <w:rPr>
          <w:rFonts w:ascii="Arial" w:cs="Arial" w:eastAsia="Arial" w:hAnsi="Arial"/>
          <w:sz w:val="21"/>
          <w:szCs w:val="21"/>
        </w:rPr>
        <w:t xml:space="preserve">Barak founds Carbyne (2014) with Unit 8200 veterans. Epstein invests $1.5M via BVI shell. Junkermann invests $500K via BVI shell. Intrater/Vekselberg (Russian-linked, later sanctioned) buy 24%. Thiel's Founders Fund invests $15M. Barak simultaneously co-founds Toka (camera hacking), seeded by Andreessen Horowitz.</w:t>
      </w:r>
    </w:p>
    <w:p>
      <w:pPr>
        <w:spacing w:after="160" w:line="276"/>
      </w:pPr>
      <w:r>
        <w:rPr>
          <w:rFonts w:ascii="Arial" w:cs="Arial" w:eastAsia="Arial" w:hAnsi="Arial"/>
          <w:sz w:val="21"/>
          <w:szCs w:val="21"/>
        </w:rPr>
        <w:t xml:space="preserve">Carbyne deploys across nearly 300 U.S. emergency centers, integrated with AT&amp;T's government-mandated FirstNet public safety network. AT&amp;T ESInet routes 911 calls to Carbyne's cloud-native platform. Data captured: real-time GPS, live smartphone video, audio, AI transcription, device metadata, caller identity.</w:t>
      </w:r>
    </w:p>
    <w:p>
      <w:pPr>
        <w:spacing w:after="160" w:line="276"/>
      </w:pPr>
      <w:r>
        <w:rPr>
          <w:rFonts w:ascii="Arial" w:cs="Arial" w:eastAsia="Arial" w:hAnsi="Arial"/>
          <w:sz w:val="21"/>
          <w:szCs w:val="21"/>
        </w:rPr>
        <w:t xml:space="preserve">Axon acquires Fusus (real-time crime centers, February 2024), Prepared (AI dispatch, September 2025), and Carbyne ($625M, November 2025). Axon body cameras, AI report generation, and evidence management complete the pipeline. Single corporation controls data from 911 call to courtroom for 18,000+ law enforcement agencies.</w:t>
      </w:r>
    </w:p>
    <w:p>
      <w:pPr>
        <w:spacing w:after="160" w:line="276"/>
      </w:pPr>
      <w:r>
        <w:rPr>
          <w:rFonts w:ascii="Arial" w:cs="Arial" w:eastAsia="Arial" w:hAnsi="Arial"/>
          <w:sz w:val="21"/>
          <w:szCs w:val="21"/>
        </w:rPr>
        <w:t xml:space="preserve">Meanwhile, a16z (which seeded Barak's Toka) has partners inside the Trump administration, controls $90 billion in venture capital with $1.176 billion dedicated to defense, and has a formal partnership with Booz Allen Hamilton to deploy its portfolio into government missions.</w:t>
      </w:r>
    </w:p>
    <w:p>
      <w:pPr>
        <w:spacing w:after="160" w:line="276"/>
      </w:pPr>
      <w:r>
        <w:rPr>
          <w:rFonts w:ascii="Arial" w:cs="Arial" w:eastAsia="Arial" w:hAnsi="Arial"/>
          <w:sz w:val="21"/>
          <w:szCs w:val="21"/>
        </w:rPr>
        <w:t xml:space="preserve">And somewhere in this architecture sits Cybrella Inc., founded 2019 in Newton, Massachusetts, by Alon Mantsur, former CEO of 2BSecure, acquired by Matrix IT, controlled by Formula Systems, owned by Asseco Poland, connected through Ness Technologies to the Wolfson family and TSG's 50/50 partnership with Israel Aerospace Industries. A cybersecurity company that was negotiating an Africa contract when a cybersecurity professional from Sheboygan, Wisconsin overheard too much and was terminated on a couch in a Manhattan Airbnb in 2022.</w:t>
      </w:r>
    </w:p>
    <w:p>
      <w:pPr>
        <w:pBdr>
          <w:bottom w:val="single" w:color="19E3C8" w:sz="6" w:space="1"/>
        </w:pBdr>
        <w:spacing w:before="200" w:after="200"/>
      </w:pPr>
    </w:p>
    <w:p>
      <w:pPr>
        <w:spacing w:before="400" w:after="200"/>
        <w:jc w:val="center"/>
      </w:pPr>
      <w:r>
        <w:rPr>
          <w:rFonts w:ascii="Arial" w:cs="Arial" w:eastAsia="Arial" w:hAnsi="Arial"/>
          <w:b/>
          <w:bCs/>
          <w:color w:val="19E3C8"/>
          <w:sz w:val="28"/>
          <w:szCs w:val="28"/>
        </w:rPr>
        <w:t xml:space="preserve">140+ ENTITIES. 7 TIERS. 80+ YEARS. 4 GENERATIONS OF TECHNOLOGY.</w:t>
      </w:r>
    </w:p>
    <w:p>
      <w:pPr>
        <w:spacing w:after="200"/>
        <w:jc w:val="center"/>
      </w:pPr>
      <w:r>
        <w:rPr>
          <w:rFonts w:ascii="Arial" w:cs="Arial" w:eastAsia="Arial" w:hAnsi="Arial"/>
          <w:b/>
          <w:bCs/>
          <w:color w:val="1A1A2E"/>
          <w:sz w:val="28"/>
          <w:szCs w:val="28"/>
        </w:rPr>
        <w:t xml:space="preserve">FROM PROMIS TO YOUR 911 CALL.</w:t>
      </w:r>
    </w:p>
    <w:p>
      <w:pPr>
        <w:spacing w:after="200"/>
        <w:jc w:val="center"/>
      </w:pPr>
      <w:r>
        <w:rPr>
          <w:rFonts w:ascii="Arial" w:cs="Arial" w:eastAsia="Arial" w:hAnsi="Arial"/>
          <w:b/>
          <w:bCs/>
          <w:color w:val="CC0000"/>
          <w:sz w:val="28"/>
          <w:szCs w:val="28"/>
        </w:rPr>
        <w:t xml:space="preserve">ZERO CONTRADICTIONS.</w:t>
      </w:r>
    </w:p>
    <w:p>
      <w:pPr>
        <w:pBdr>
          <w:bottom w:val="single" w:color="19E3C8" w:sz="6" w:space="1"/>
        </w:pBdr>
        <w:spacing w:before="200" w:after="200"/>
      </w:pPr>
    </w:p>
    <w:p>
      <w:pPr>
        <w:spacing w:before="400"/>
        <w:jc w:val="center"/>
      </w:pPr>
      <w:r>
        <w:rPr>
          <w:rFonts w:ascii="Arial" w:cs="Arial" w:eastAsia="Arial" w:hAnsi="Arial"/>
          <w:color w:val="888888"/>
          <w:sz w:val="20"/>
          <w:szCs w:val="20"/>
        </w:rPr>
        <w:t xml:space="preserve">END OF TIER 7</w:t>
      </w:r>
    </w:p>
    <w:p>
      <w:pPr>
        <w:spacing w:after="100"/>
        <w:jc w:val="center"/>
      </w:pPr>
      <w:r>
        <w:rPr>
          <w:rFonts w:ascii="Arial" w:cs="Arial" w:eastAsia="Arial" w:hAnsi="Arial"/>
          <w:i/>
          <w:iCs/>
          <w:color w:val="888888"/>
          <w:sz w:val="20"/>
          <w:szCs w:val="20"/>
        </w:rPr>
        <w:t xml:space="preserve">Project Loose Thread continues.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A1A2E"/>
      <w:sz w:val="32"/>
      <w:szCs w:val="32"/>
    </w:rPr>
  </w:style>
  <w:style w:type="paragraph" w:styleId="Heading2">
    <w:name w:val="Heading 2"/>
    <w:basedOn w:val="Normal"/>
    <w:next w:val="Normal"/>
    <w:qFormat/>
    <w:pPr>
      <w:spacing w:before="280" w:after="160"/>
      <w:outlineLvl w:val="1"/>
    </w:pPr>
    <w:rPr>
      <w:rFonts w:ascii="Arial" w:cs="Arial" w:eastAsia="Arial" w:hAnsi="Arial"/>
      <w:b/>
      <w:bCs/>
      <w:color w:val="2E75B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2026-02-15T09:03:57.567Z</dcterms:created>
  <dcterms:modified xsi:type="dcterms:W3CDTF">2026-02-15T09:03:57.568Z</dcterms:modified>
</cp:coreProperties>
</file>

<file path=docProps/custom.xml><?xml version="1.0" encoding="utf-8"?>
<Properties xmlns="http://schemas.openxmlformats.org/officeDocument/2006/custom-properties" xmlns:vt="http://schemas.openxmlformats.org/officeDocument/2006/docPropsVTypes"/>
</file>