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600"/>
        <w:jc w:val="center"/>
      </w:pPr>
      <w:r>
        <w:rPr>
          <w:rFonts w:ascii="Arial" w:cs="Arial" w:eastAsia="Arial" w:hAnsi="Arial"/>
          <w:b/>
          <w:bCs/>
          <w:color w:val="1A1A2E"/>
          <w:sz w:val="56"/>
          <w:szCs w:val="56"/>
        </w:rPr>
        <w:t xml:space="preserve">PROJECT LOOSE THREAD</w:t>
      </w:r>
    </w:p>
    <w:p>
      <w:pPr>
        <w:spacing w:after="200"/>
        <w:jc w:val="center"/>
      </w:pPr>
      <w:r>
        <w:rPr>
          <w:rFonts w:ascii="Arial" w:cs="Arial" w:eastAsia="Arial" w:hAnsi="Arial"/>
          <w:color w:val="B71C1C"/>
          <w:sz w:val="40"/>
          <w:szCs w:val="40"/>
        </w:rPr>
        <w:t xml:space="preserve">TIER 6: THE ROOT SYSTEM</w:t>
      </w:r>
    </w:p>
    <w:p>
      <w:pPr>
        <w:spacing w:after="120"/>
        <w:jc w:val="center"/>
      </w:pPr>
      <w:r>
        <w:rPr>
          <w:rFonts w:ascii="Arial" w:cs="Arial" w:eastAsia="Arial" w:hAnsi="Arial"/>
          <w:color w:val="333333"/>
          <w:sz w:val="28"/>
          <w:szCs w:val="28"/>
        </w:rPr>
        <w:t xml:space="preserve">Comprehensive Deep-Layer Analysis</w:t>
      </w:r>
    </w:p>
    <w:p>
      <w:pPr>
        <w:spacing w:after="120"/>
        <w:jc w:val="center"/>
      </w:pPr>
      <w:r>
        <w:rPr>
          <w:rFonts w:ascii="Arial" w:cs="Arial" w:eastAsia="Arial" w:hAnsi="Arial"/>
          <w:color w:val="555555"/>
          <w:sz w:val="22"/>
          <w:szCs w:val="22"/>
        </w:rPr>
        <w:t xml:space="preserve">The Maxwell Lineage • The Wexner Architecture • The Mega Group • The Palantir Recording</w:t>
      </w:r>
    </w:p>
    <w:p>
      <w:pPr>
        <w:spacing w:after="120"/>
        <w:jc w:val="center"/>
      </w:pPr>
      <w:r>
        <w:rPr>
          <w:rFonts w:ascii="Arial" w:cs="Arial" w:eastAsia="Arial" w:hAnsi="Arial"/>
          <w:color w:val="555555"/>
          <w:sz w:val="22"/>
          <w:szCs w:val="22"/>
        </w:rPr>
        <w:t xml:space="preserve">Carbyne Municipal Deployments • The Complete Data Pipeline • Active Congressional Proceedings</w:t>
      </w:r>
    </w:p>
    <w:p>
      <w:pPr>
        <w:spacing w:after="600"/>
        <w:jc w:val="center"/>
      </w:pPr>
      <w:r>
        <w:rPr>
          <w:rFonts w:ascii="Arial" w:cs="Arial" w:eastAsia="Arial" w:hAnsi="Arial"/>
          <w:color w:val="777777"/>
          <w:sz w:val="24"/>
          <w:szCs w:val="24"/>
        </w:rPr>
        <w:t xml:space="preserve">February 15, 2026</w:t>
      </w:r>
    </w:p>
    <w:p>
      <w:pPr>
        <w:jc w:val="center"/>
      </w:pPr>
      <w:r>
        <w:rPr>
          <w:rFonts w:ascii="Arial" w:cs="Arial" w:eastAsia="Arial" w:hAnsi="Arial"/>
          <w:b/>
          <w:bCs/>
          <w:color w:val="B71C1C"/>
          <w:sz w:val="22"/>
          <w:szCs w:val="22"/>
        </w:rPr>
        <w:t xml:space="preserve">CLASSIFICATION: OPEN SOURCE INTELLIGENCE (OSINT)</w:t>
      </w:r>
    </w:p>
    <w:p>
      <w:pPr>
        <w:spacing w:after="600"/>
        <w:jc w:val="center"/>
      </w:pPr>
      <w:r>
        <w:rPr>
          <w:rFonts w:ascii="Arial" w:cs="Arial" w:eastAsia="Arial" w:hAnsi="Arial"/>
          <w:i/>
          <w:iCs/>
          <w:color w:val="777777"/>
          <w:sz w:val="20"/>
          <w:szCs w:val="20"/>
        </w:rPr>
        <w:t xml:space="preserve">All sources publicly available. No classified materials used.</w:t>
      </w:r>
    </w:p>
    <w:p>
      <w:r>
        <w:br w:type="page"/>
      </w:r>
    </w:p>
    <w:p>
      <w:pPr>
        <w:pStyle w:val="Heading1"/>
      </w:pPr>
      <w:r>
        <w:t xml:space="preserve">SECTION 1: TIER 6 METHODOLOGY</w:t>
      </w:r>
    </w:p>
    <w:p>
      <w:pPr>
        <w:spacing w:after="160"/>
      </w:pPr>
      <w:r>
        <w:rPr>
          <w:rFonts w:ascii="Arial" w:cs="Arial" w:eastAsia="Arial" w:hAnsi="Arial"/>
          <w:sz w:val="22"/>
          <w:szCs w:val="22"/>
        </w:rPr>
        <w:t xml:space="preserve">This tier abandons surface-level summaries. Every claim is anchored to specific documents, dates, transaction amounts, corporate filings, municipal deployment records, DOJ data set numbers, congressional subpoena text, and named individuals with verifiable roles. Where prior tiers identified patterns, Tier 6 provides the granular evidence that proves them.</w:t>
      </w:r>
    </w:p>
    <w:p>
      <w:pPr>
        <w:spacing w:after="160"/>
      </w:pPr>
      <w:r>
        <w:rPr>
          <w:rFonts w:ascii="Arial" w:cs="Arial" w:eastAsia="Arial" w:hAnsi="Arial"/>
          <w:sz w:val="22"/>
          <w:szCs w:val="22"/>
        </w:rPr>
        <w:t xml:space="preserve">Three categories of new evidence are documented: (1) </w:t>
      </w:r>
      <w:r>
        <w:rPr>
          <w:rFonts w:ascii="Arial" w:cs="Arial" w:eastAsia="Arial" w:hAnsi="Arial"/>
          <w:b/>
          <w:bCs/>
          <w:sz w:val="22"/>
          <w:szCs w:val="22"/>
        </w:rPr>
        <w:t xml:space="preserve">Active legal proceedings</w:t>
      </w:r>
      <w:r>
        <w:rPr>
          <w:rFonts w:ascii="Arial" w:cs="Arial" w:eastAsia="Arial" w:hAnsi="Arial"/>
          <w:sz w:val="22"/>
          <w:szCs w:val="22"/>
        </w:rPr>
        <w:t xml:space="preserve"> happening this week and next, including Wexner’s February 18 congressional deposition, the House Oversight Committee’s deposition schedule, and the Polish government’s task force; (2) </w:t>
      </w:r>
      <w:r>
        <w:rPr>
          <w:rFonts w:ascii="Arial" w:cs="Arial" w:eastAsia="Arial" w:hAnsi="Arial"/>
          <w:b/>
          <w:bCs/>
          <w:sz w:val="22"/>
          <w:szCs w:val="22"/>
        </w:rPr>
        <w:t xml:space="preserve">Specific DOJ file contents</w:t>
      </w:r>
      <w:r>
        <w:rPr>
          <w:rFonts w:ascii="Arial" w:cs="Arial" w:eastAsia="Arial" w:hAnsi="Arial"/>
          <w:sz w:val="22"/>
          <w:szCs w:val="22"/>
        </w:rPr>
        <w:t xml:space="preserve"> including a recorded Epstein-Barak conversation referencing Palantir by name, Apartment 11J documentation, and the FBI’s co-conspirator diagram; (3) </w:t>
      </w:r>
      <w:r>
        <w:rPr>
          <w:rFonts w:ascii="Arial" w:cs="Arial" w:eastAsia="Arial" w:hAnsi="Arial"/>
          <w:b/>
          <w:bCs/>
          <w:sz w:val="22"/>
          <w:szCs w:val="22"/>
        </w:rPr>
        <w:t xml:space="preserve">Granular deployment records</w:t>
      </w:r>
      <w:r>
        <w:rPr>
          <w:rFonts w:ascii="Arial" w:cs="Arial" w:eastAsia="Arial" w:hAnsi="Arial"/>
          <w:sz w:val="22"/>
          <w:szCs w:val="22"/>
        </w:rPr>
        <w:t xml:space="preserve"> for Carbyne’s specific municipal installations across American cities, including named officials, contract details, and the exact data capabilities being transferred to each jurisdiction.</w:t>
      </w:r>
    </w:p>
    <w:p>
      <w:r>
        <w:br w:type="page"/>
      </w:r>
    </w:p>
    <w:p>
      <w:pPr>
        <w:pStyle w:val="Heading1"/>
      </w:pPr>
      <w:r>
        <w:t xml:space="preserve">SECTION 2: THE PALANTIR RECORDING</w:t>
      </w:r>
    </w:p>
    <w:p>
      <w:pPr>
        <w:spacing w:after="160"/>
      </w:pPr>
      <w:r>
        <w:rPr>
          <w:rFonts w:ascii="Arial" w:cs="Arial" w:eastAsia="Arial" w:hAnsi="Arial"/>
          <w:sz w:val="22"/>
          <w:szCs w:val="22"/>
        </w:rPr>
        <w:t xml:space="preserve">Among the most significant items in the January 30, 2026 DOJ release is an </w:t>
      </w:r>
      <w:r>
        <w:rPr>
          <w:rFonts w:ascii="Arial" w:cs="Arial" w:eastAsia="Arial" w:hAnsi="Arial"/>
          <w:b/>
          <w:bCs/>
          <w:sz w:val="22"/>
          <w:szCs w:val="22"/>
        </w:rPr>
        <w:t xml:space="preserve">undated audio recording</w:t>
      </w:r>
      <w:r>
        <w:rPr>
          <w:rFonts w:ascii="Arial" w:cs="Arial" w:eastAsia="Arial" w:hAnsi="Arial"/>
          <w:sz w:val="22"/>
          <w:szCs w:val="22"/>
        </w:rPr>
        <w:t xml:space="preserve"> of a conversation between Jeffrey Epstein and Ehud Barak.</w:t>
      </w:r>
    </w:p>
    <w:p>
      <w:pPr>
        <w:spacing w:after="160"/>
      </w:pPr>
      <w:r>
        <w:rPr>
          <w:rFonts w:ascii="Arial" w:cs="Arial" w:eastAsia="Arial" w:hAnsi="Arial"/>
          <w:sz w:val="22"/>
          <w:szCs w:val="22"/>
        </w:rPr>
        <w:t xml:space="preserve">Per Factually.co (citing Wired and multiple outlets, February 2026): The recording, included in the DOJ tranche, captures Epstein suggesting Barak “look at” </w:t>
      </w:r>
      <w:r>
        <w:rPr>
          <w:rFonts w:ascii="Arial" w:cs="Arial" w:eastAsia="Arial" w:hAnsi="Arial"/>
          <w:b/>
          <w:bCs/>
          <w:sz w:val="22"/>
          <w:szCs w:val="22"/>
        </w:rPr>
        <w:t xml:space="preserve">Palantir</w:t>
      </w:r>
      <w:r>
        <w:rPr>
          <w:rFonts w:ascii="Arial" w:cs="Arial" w:eastAsia="Arial" w:hAnsi="Arial"/>
          <w:sz w:val="22"/>
          <w:szCs w:val="22"/>
        </w:rPr>
        <w:t xml:space="preserve"> and mentioning a planned meeting with </w:t>
      </w:r>
      <w:r>
        <w:rPr>
          <w:rFonts w:ascii="Arial" w:cs="Arial" w:eastAsia="Arial" w:hAnsi="Arial"/>
          <w:b/>
          <w:bCs/>
          <w:sz w:val="22"/>
          <w:szCs w:val="22"/>
        </w:rPr>
        <w:t xml:space="preserve">Peter Thiel</w:t>
      </w:r>
      <w:r>
        <w:rPr>
          <w:rFonts w:ascii="Arial" w:cs="Arial" w:eastAsia="Arial" w:hAnsi="Arial"/>
          <w:sz w:val="22"/>
          <w:szCs w:val="22"/>
        </w:rPr>
        <w:t xml:space="preserve">. This recording constitutes direct evidence that Epstein was actively brokering the relationship between Barak and Thiel’s surveillance technology companies. The recording exists in the official DOJ evidence collection, not in leaked or unverified materials.</w:t>
      </w:r>
    </w:p>
    <w:p>
      <w:pPr>
        <w:spacing w:after="160"/>
      </w:pPr>
      <w:r>
        <w:rPr>
          <w:rFonts w:ascii="Arial" w:cs="Arial" w:eastAsia="Arial" w:hAnsi="Arial"/>
          <w:sz w:val="22"/>
          <w:szCs w:val="22"/>
        </w:rPr>
        <w:t xml:space="preserve"/>
      </w:r>
      <w:r>
        <w:rPr>
          <w:rFonts w:ascii="Arial" w:cs="Arial" w:eastAsia="Arial" w:hAnsi="Arial"/>
          <w:b/>
          <w:bCs/>
          <w:sz w:val="22"/>
          <w:szCs w:val="22"/>
        </w:rPr>
        <w:t xml:space="preserve">Why this matters</w:t>
      </w:r>
      <w:r>
        <w:rPr>
          <w:rFonts w:ascii="Arial" w:cs="Arial" w:eastAsia="Arial" w:hAnsi="Arial"/>
          <w:sz w:val="22"/>
          <w:szCs w:val="22"/>
        </w:rPr>
        <w:t xml:space="preserve">: This recording connects, in Epstein’s own voice, the intelligence broker (Epstein) to the former Prime Minister/surveillance company founder (Barak) to the specific surveillance technology company (Palantir) that shares investors, personnel, and technology with Carbyne. It is no longer an inference that Epstein facilitated Barak’s entry into surveillance technology ventures—it is recorded.</w:t>
      </w:r>
    </w:p>
    <w:p>
      <w:pPr>
        <w:spacing w:after="160"/>
      </w:pPr>
      <w:r>
        <w:rPr>
          <w:rFonts w:ascii="Arial" w:cs="Arial" w:eastAsia="Arial" w:hAnsi="Arial"/>
          <w:sz w:val="22"/>
          <w:szCs w:val="22"/>
        </w:rPr>
        <w:t xml:space="preserve"/>
      </w:r>
      <w:r>
        <w:rPr>
          <w:rFonts w:ascii="Arial" w:cs="Arial" w:eastAsia="Arial" w:hAnsi="Arial"/>
          <w:b/>
          <w:bCs/>
          <w:sz w:val="22"/>
          <w:szCs w:val="22"/>
        </w:rPr>
        <w:t xml:space="preserve">The Barak-Thiel meeting sequence documented in DOJ files</w:t>
      </w:r>
      <w:r>
        <w:rPr>
          <w:rFonts w:ascii="Arial" w:cs="Arial" w:eastAsia="Arial" w:hAnsi="Arial"/>
          <w:sz w:val="22"/>
          <w:szCs w:val="22"/>
        </w:rPr>
        <w:t xml:space="preserve">: May 2014: Epstein invited Barak to meet Thiel. Barak couldn’t make it. Epstein insisted Barak “spend real time with Peter Thiel” and offered to arrange dinner the following month (per Reason, August 27, 2025, citing unreleased emails). June 9, 2014: Meeting arranged. Barak wrote separately that he and Thiel would have a “first date” and “probably spend it talking just geopolitics.” February 2016: Epstein and Barak pitched Reporty/Carbyne to Thiel’s Valar Ventures. Rejected as premature. 2018: Thiel’s Founders Fund invested $15M in Carbyne’s Series B. </w:t>
      </w:r>
      <w:r>
        <w:rPr>
          <w:rFonts w:ascii="Arial" w:cs="Arial" w:eastAsia="Arial" w:hAnsi="Arial"/>
          <w:b/>
          <w:bCs/>
          <w:sz w:val="22"/>
          <w:szCs w:val="22"/>
        </w:rPr>
        <w:t xml:space="preserve">The audio recording captures an earlier, undated moment in this documented sequence.</w:t>
      </w:r>
      <w:r>
        <w:rPr>
          <w:rFonts w:ascii="Arial" w:cs="Arial" w:eastAsia="Arial" w:hAnsi="Arial"/>
          <w:sz w:val="22"/>
          <w:szCs w:val="22"/>
        </w:rPr>
        <w:t xml:space="preserve"/>
      </w:r>
    </w:p>
    <w:p>
      <w:r>
        <w:br w:type="page"/>
      </w:r>
    </w:p>
    <w:p>
      <w:pPr>
        <w:pStyle w:val="Heading1"/>
      </w:pPr>
      <w:r>
        <w:t xml:space="preserve">SECTION 3: APARTMENT 11J — THE BARAK RESIDENCE</w:t>
      </w:r>
    </w:p>
    <w:p>
      <w:pPr>
        <w:spacing w:after="160"/>
      </w:pPr>
      <w:r>
        <w:rPr>
          <w:rFonts w:ascii="Arial" w:cs="Arial" w:eastAsia="Arial" w:hAnsi="Arial"/>
          <w:sz w:val="22"/>
          <w:szCs w:val="22"/>
        </w:rPr>
        <w:t xml:space="preserve">Per Haaretz (cited by Times of Israel, February 7, 2026; CNN live blog January 30, 2026; NaturalNews February 14, 2026; The Hill February 13, 2026): DOJ-released correspondence reveals that Barak and his wife Nili Priel stayed in </w:t>
      </w:r>
      <w:r>
        <w:rPr>
          <w:rFonts w:ascii="Arial" w:cs="Arial" w:eastAsia="Arial" w:hAnsi="Arial"/>
          <w:b/>
          <w:bCs/>
          <w:sz w:val="22"/>
          <w:szCs w:val="22"/>
        </w:rPr>
        <w:t xml:space="preserve">Apartment 11J</w:t>
      </w:r>
      <w:r>
        <w:rPr>
          <w:rFonts w:ascii="Arial" w:cs="Arial" w:eastAsia="Arial" w:hAnsi="Arial"/>
          <w:sz w:val="22"/>
          <w:szCs w:val="22"/>
        </w:rPr>
        <w:t xml:space="preserve"> on Manhattan’s Upper East Side, owned by Epstein, on multiple occasions between </w:t>
      </w:r>
      <w:r>
        <w:rPr>
          <w:rFonts w:ascii="Arial" w:cs="Arial" w:eastAsia="Arial" w:hAnsi="Arial"/>
          <w:b/>
          <w:bCs/>
          <w:sz w:val="22"/>
          <w:szCs w:val="22"/>
        </w:rPr>
        <w:t xml:space="preserve">2015 and 2019</w:t>
      </w:r>
      <w:r>
        <w:rPr>
          <w:rFonts w:ascii="Arial" w:cs="Arial" w:eastAsia="Arial" w:hAnsi="Arial"/>
          <w:sz w:val="22"/>
          <w:szCs w:val="22"/>
        </w:rPr>
        <w:t xml:space="preserve">—all after Epstein’s 2008 conviction.</w:t>
      </w:r>
    </w:p>
    <w:p>
      <w:pPr>
        <w:spacing w:after="160"/>
      </w:pPr>
      <w:r>
        <w:rPr>
          <w:rFonts w:ascii="Arial" w:cs="Arial" w:eastAsia="Arial" w:hAnsi="Arial"/>
          <w:sz w:val="22"/>
          <w:szCs w:val="22"/>
        </w:rPr>
        <w:t xml:space="preserve"/>
      </w:r>
      <w:r>
        <w:rPr>
          <w:rFonts w:ascii="Arial" w:cs="Arial" w:eastAsia="Arial" w:hAnsi="Arial"/>
          <w:b/>
          <w:bCs/>
          <w:sz w:val="22"/>
          <w:szCs w:val="22"/>
        </w:rPr>
        <w:t xml:space="preserve">Specific details from DOJ documents</w:t>
      </w:r>
      <w:r>
        <w:rPr>
          <w:rFonts w:ascii="Arial" w:cs="Arial" w:eastAsia="Arial" w:hAnsi="Arial"/>
          <w:sz w:val="22"/>
          <w:szCs w:val="22"/>
        </w:rPr>
        <w:t xml:space="preserve">: Epstein’s staff referred to the unit internally as “Ehud’s apartment.” Emails between Epstein’s employees and personal assistant Lesley Groff describe regular preparations for the Barak couple’s arrivals including cleaning schedules, grocery shopping, and apartment upgrades. Groff wrote about switching the cable box in “the Baraks’ apartment” for an Apple TV setup. A </w:t>
      </w:r>
      <w:r>
        <w:rPr>
          <w:rFonts w:ascii="Arial" w:cs="Arial" w:eastAsia="Arial" w:hAnsi="Arial"/>
          <w:b/>
          <w:bCs/>
          <w:sz w:val="22"/>
          <w:szCs w:val="22"/>
        </w:rPr>
        <w:t xml:space="preserve">security officer linked to Israel’s diplomatic mission</w:t>
      </w:r>
      <w:r>
        <w:rPr>
          <w:rFonts w:ascii="Arial" w:cs="Arial" w:eastAsia="Arial" w:hAnsi="Arial"/>
          <w:sz w:val="22"/>
          <w:szCs w:val="22"/>
        </w:rPr>
        <w:t xml:space="preserve"> controlled the alarm systems and apartment access (per NaturalNews citing Haaretz). Priel Barak was in frequent contact with Epstein and his employees regarding visits, maintenance, and security.</w:t>
      </w:r>
    </w:p>
    <w:p>
      <w:pPr>
        <w:spacing w:after="160"/>
      </w:pPr>
      <w:r>
        <w:rPr>
          <w:rFonts w:ascii="Arial" w:cs="Arial" w:eastAsia="Arial" w:hAnsi="Arial"/>
          <w:sz w:val="22"/>
          <w:szCs w:val="22"/>
        </w:rPr>
        <w:t xml:space="preserve"/>
      </w:r>
      <w:r>
        <w:rPr>
          <w:rFonts w:ascii="Arial" w:cs="Arial" w:eastAsia="Arial" w:hAnsi="Arial"/>
          <w:b/>
          <w:bCs/>
          <w:sz w:val="22"/>
          <w:szCs w:val="22"/>
        </w:rPr>
        <w:t xml:space="preserve">May 2017</w:t>
      </w:r>
      <w:r>
        <w:rPr>
          <w:rFonts w:ascii="Arial" w:cs="Arial" w:eastAsia="Arial" w:hAnsi="Arial"/>
          <w:sz w:val="22"/>
          <w:szCs w:val="22"/>
        </w:rPr>
        <w:t xml:space="preserve">: Correspondence arranging cleaning while the Baraks traveled to Harvard. </w:t>
      </w:r>
      <w:r>
        <w:rPr>
          <w:rFonts w:ascii="Arial" w:cs="Arial" w:eastAsia="Arial" w:hAnsi="Arial"/>
          <w:b/>
          <w:bCs/>
          <w:sz w:val="22"/>
          <w:szCs w:val="22"/>
        </w:rPr>
        <w:t xml:space="preserve">August 2016</w:t>
      </w:r>
      <w:r>
        <w:rPr>
          <w:rFonts w:ascii="Arial" w:cs="Arial" w:eastAsia="Arial" w:hAnsi="Arial"/>
          <w:sz w:val="22"/>
          <w:szCs w:val="22"/>
        </w:rPr>
        <w:t xml:space="preserve">: A personalized Epstein schedule lists Barak for dinner. </w:t>
      </w:r>
      <w:r>
        <w:rPr>
          <w:rFonts w:ascii="Arial" w:cs="Arial" w:eastAsia="Arial" w:hAnsi="Arial"/>
          <w:b/>
          <w:bCs/>
          <w:sz w:val="22"/>
          <w:szCs w:val="22"/>
        </w:rPr>
        <w:t xml:space="preserve">2013</w:t>
      </w:r>
      <w:r>
        <w:rPr>
          <w:rFonts w:ascii="Arial" w:cs="Arial" w:eastAsia="Arial" w:hAnsi="Arial"/>
          <w:sz w:val="22"/>
          <w:szCs w:val="22"/>
        </w:rPr>
        <w:t xml:space="preserve">: Groff emailed Epstein about dinner with Barak, his wife, and several business people and celebrities including Woody Allen. </w:t>
      </w:r>
      <w:r>
        <w:rPr>
          <w:rFonts w:ascii="Arial" w:cs="Arial" w:eastAsia="Arial" w:hAnsi="Arial"/>
          <w:b/>
          <w:bCs/>
          <w:sz w:val="22"/>
          <w:szCs w:val="22"/>
        </w:rPr>
        <w:t xml:space="preserve">June 2019</w:t>
      </w:r>
      <w:r>
        <w:rPr>
          <w:rFonts w:ascii="Arial" w:cs="Arial" w:eastAsia="Arial" w:hAnsi="Arial"/>
          <w:sz w:val="22"/>
          <w:szCs w:val="22"/>
        </w:rPr>
        <w:t xml:space="preserve">: One week before Epstein’s arrest, Priel emailed that they delayed their New York flight. </w:t>
      </w:r>
      <w:r>
        <w:rPr>
          <w:rFonts w:ascii="Arial" w:cs="Arial" w:eastAsia="Arial" w:hAnsi="Arial"/>
          <w:b/>
          <w:bCs/>
          <w:sz w:val="22"/>
          <w:szCs w:val="22"/>
        </w:rPr>
        <w:t xml:space="preserve">2019</w:t>
      </w:r>
      <w:r>
        <w:rPr>
          <w:rFonts w:ascii="Arial" w:cs="Arial" w:eastAsia="Arial" w:hAnsi="Arial"/>
          <w:sz w:val="22"/>
          <w:szCs w:val="22"/>
        </w:rPr>
        <w:t xml:space="preserve">: Epstein wrote to an unknown person: “Dealing with Ehud in Israel. Making me crazy.” </w:t>
      </w:r>
      <w:r>
        <w:rPr>
          <w:rFonts w:ascii="Arial" w:cs="Arial" w:eastAsia="Arial" w:hAnsi="Arial"/>
          <w:b/>
          <w:bCs/>
          <w:sz w:val="22"/>
          <w:szCs w:val="22"/>
        </w:rPr>
        <w:t xml:space="preserve">September 7, 2016</w:t>
      </w:r>
      <w:r>
        <w:rPr>
          <w:rFonts w:ascii="Arial" w:cs="Arial" w:eastAsia="Arial" w:hAnsi="Arial"/>
          <w:sz w:val="22"/>
          <w:szCs w:val="22"/>
        </w:rPr>
        <w:t xml:space="preserve">: Barak asked Epstein to help secure an interview with then-presidential candidate Donald Trump for Israeli television.</w:t>
      </w:r>
    </w:p>
    <w:p>
      <w:pPr>
        <w:spacing w:after="160"/>
      </w:pPr>
      <w:r>
        <w:rPr>
          <w:rFonts w:ascii="Arial" w:cs="Arial" w:eastAsia="Arial" w:hAnsi="Arial"/>
          <w:sz w:val="22"/>
          <w:szCs w:val="22"/>
        </w:rPr>
        <w:t xml:space="preserve"/>
      </w:r>
      <w:r>
        <w:rPr>
          <w:rFonts w:ascii="Arial" w:cs="Arial" w:eastAsia="Arial" w:hAnsi="Arial"/>
          <w:b/>
          <w:bCs/>
          <w:sz w:val="22"/>
          <w:szCs w:val="22"/>
        </w:rPr>
        <w:t xml:space="preserve">Barak’s public response</w:t>
      </w:r>
      <w:r>
        <w:rPr>
          <w:rFonts w:ascii="Arial" w:cs="Arial" w:eastAsia="Arial" w:hAnsi="Arial"/>
          <w:sz w:val="22"/>
          <w:szCs w:val="22"/>
        </w:rPr>
        <w:t xml:space="preserve"> (Channel 12 exclusive interview, February 13, 2026, per AP/The Hill): Barak apologized, said he regretted having ever known Epstein, confirmed multiple visits to Epstein’s Manhattan apartment and </w:t>
      </w:r>
      <w:r>
        <w:rPr>
          <w:rFonts w:ascii="Arial" w:cs="Arial" w:eastAsia="Arial" w:hAnsi="Arial"/>
          <w:b/>
          <w:bCs/>
          <w:sz w:val="22"/>
          <w:szCs w:val="22"/>
        </w:rPr>
        <w:t xml:space="preserve">one visit to Epstein’s private island</w:t>
      </w:r>
      <w:r>
        <w:rPr>
          <w:rFonts w:ascii="Arial" w:cs="Arial" w:eastAsia="Arial" w:hAnsi="Arial"/>
          <w:sz w:val="22"/>
          <w:szCs w:val="22"/>
        </w:rPr>
        <w:t xml:space="preserve">. Barak’s office confirmed the couple had stayed in the apartment “from time to time.” </w:t>
      </w:r>
      <w:r>
        <w:rPr>
          <w:rFonts w:ascii="Arial" w:cs="Arial" w:eastAsia="Arial" w:hAnsi="Arial"/>
          <w:b/>
          <w:bCs/>
          <w:sz w:val="22"/>
          <w:szCs w:val="22"/>
        </w:rPr>
        <w:t xml:space="preserve">Over 4,000 records in the DOJ release mention Barak by name</w:t>
      </w:r>
      <w:r>
        <w:rPr>
          <w:rFonts w:ascii="Arial" w:cs="Arial" w:eastAsia="Arial" w:hAnsi="Arial"/>
          <w:sz w:val="22"/>
          <w:szCs w:val="22"/>
        </w:rPr>
        <w:t xml:space="preserve">, though most are media clippings and routine correspondence.</w:t>
      </w:r>
    </w:p>
    <w:p>
      <w:r>
        <w:br w:type="page"/>
      </w:r>
    </w:p>
    <w:p>
      <w:pPr>
        <w:pStyle w:val="Heading1"/>
      </w:pPr>
      <w:r>
        <w:t xml:space="preserve">SECTION 4: THE FBI CO-CONSPIRATOR DIAGRAM AND WEXNER’S DEPOSITION</w:t>
      </w:r>
    </w:p>
    <w:p>
      <w:pPr>
        <w:pStyle w:val="Heading2"/>
      </w:pPr>
      <w:r>
        <w:t xml:space="preserve">4.1 The FBI Diagram</w:t>
      </w:r>
    </w:p>
    <w:p>
      <w:pPr>
        <w:spacing w:after="160"/>
      </w:pPr>
      <w:r>
        <w:rPr>
          <w:rFonts w:ascii="Arial" w:cs="Arial" w:eastAsia="Arial" w:hAnsi="Arial"/>
          <w:sz w:val="22"/>
          <w:szCs w:val="22"/>
        </w:rPr>
        <w:t xml:space="preserve">Per CNN (January 30, 2026): The DOJ released an FBI-created diagram showing Epstein’s inner circle with names and photographs. Listed co-conspirators include Ghislaine Maxwell, Jean-Luc Brunel (deceased French model agent), and several others whose names were initially redacted.</w:t>
      </w:r>
    </w:p>
    <w:p>
      <w:pPr>
        <w:spacing w:after="160"/>
      </w:pPr>
      <w:r>
        <w:rPr>
          <w:rFonts w:ascii="Arial" w:cs="Arial" w:eastAsia="Arial" w:hAnsi="Arial"/>
          <w:sz w:val="22"/>
          <w:szCs w:val="22"/>
        </w:rPr>
        <w:t xml:space="preserve">Per an FBI memo dated </w:t>
      </w:r>
      <w:r>
        <w:rPr>
          <w:rFonts w:ascii="Arial" w:cs="Arial" w:eastAsia="Arial" w:hAnsi="Arial"/>
          <w:b/>
          <w:bCs/>
          <w:sz w:val="22"/>
          <w:szCs w:val="22"/>
        </w:rPr>
        <w:t xml:space="preserve">August 15, 2019</w:t>
      </w:r>
      <w:r>
        <w:rPr>
          <w:rFonts w:ascii="Arial" w:cs="Arial" w:eastAsia="Arial" w:hAnsi="Arial"/>
          <w:sz w:val="22"/>
          <w:szCs w:val="22"/>
        </w:rPr>
        <w:t xml:space="preserve">—five days after Epstein’s death—the FBI listed </w:t>
      </w:r>
      <w:r>
        <w:rPr>
          <w:rFonts w:ascii="Arial" w:cs="Arial" w:eastAsia="Arial" w:hAnsi="Arial"/>
          <w:b/>
          <w:bCs/>
          <w:sz w:val="22"/>
          <w:szCs w:val="22"/>
        </w:rPr>
        <w:t xml:space="preserve">Leslie Wexner</w:t>
      </w:r>
      <w:r>
        <w:rPr>
          <w:rFonts w:ascii="Arial" w:cs="Arial" w:eastAsia="Arial" w:hAnsi="Arial"/>
          <w:sz w:val="22"/>
          <w:szCs w:val="22"/>
        </w:rPr>
        <w:t xml:space="preserve"> as a </w:t>
      </w:r>
      <w:r>
        <w:rPr>
          <w:rFonts w:ascii="Arial" w:cs="Arial" w:eastAsia="Arial" w:hAnsi="Arial"/>
          <w:b/>
          <w:bCs/>
          <w:sz w:val="22"/>
          <w:szCs w:val="22"/>
        </w:rPr>
        <w:t xml:space="preserve">“co-conspirator”</w:t>
      </w:r>
      <w:r>
        <w:rPr>
          <w:rFonts w:ascii="Arial" w:cs="Arial" w:eastAsia="Arial" w:hAnsi="Arial"/>
          <w:sz w:val="22"/>
          <w:szCs w:val="22"/>
        </w:rPr>
        <w:t xml:space="preserve"> alongside Ghislaine Maxwell and five others (per Fox News, February 11, 2026, citing the now-unredacted document). The same document noted “limited evidence” against Wexner. In July 2019, Wexner was included on an FBI list of Epstein’s “10 co-conspirators” alongside Maxwell, Darren Indyke, Richard Kahn, Jean-Luc Brunel, and Leslie Groff.</w:t>
      </w:r>
    </w:p>
    <w:p>
      <w:pPr>
        <w:spacing w:after="160"/>
      </w:pPr>
      <w:r>
        <w:rPr>
          <w:rFonts w:ascii="Arial" w:cs="Arial" w:eastAsia="Arial" w:hAnsi="Arial"/>
          <w:sz w:val="22"/>
          <w:szCs w:val="22"/>
        </w:rPr>
        <w:t xml:space="preserve">Per Rep. Ro Khanna (D-CA), speaking from the House floor (February 11, 2026): Khanna publicly named Wexner as one of six powerful men whose identities had been redacted from the DOJ releases until pressed. Per Rep. Robert Garcia (D-CA): “The DOJ has been redacting alleged Epstein billionaire co-conspirator Les Wexner’s identity.” Per Rep. Thomas Massie (R-KY): “Leslie Wexner was designated as a co-conspirator of Epstein for child sex trafficking.”</w:t>
      </w:r>
    </w:p>
    <w:p>
      <w:pPr>
        <w:pStyle w:val="Heading2"/>
      </w:pPr>
      <w:r>
        <w:t xml:space="preserve">4.2 The Congressional Deposition Schedule</w:t>
      </w:r>
    </w:p>
    <w:p>
      <w:pPr>
        <w:spacing w:after="160"/>
      </w:pPr>
      <w:r>
        <w:rPr>
          <w:rFonts w:ascii="Arial" w:cs="Arial" w:eastAsia="Arial" w:hAnsi="Arial"/>
          <w:sz w:val="22"/>
          <w:szCs w:val="22"/>
        </w:rPr>
        <w:t xml:space="preserve">The House Oversight Committee has scheduled the following depositions as of February 15, 2026:</w:t>
      </w:r>
    </w:p>
    <w:p>
      <w:pPr>
        <w:spacing w:after="160"/>
      </w:pPr>
      <w:r>
        <w:rPr>
          <w:rFonts w:ascii="Arial" w:cs="Arial" w:eastAsia="Arial" w:hAnsi="Arial"/>
          <w:sz w:val="22"/>
          <w:szCs w:val="22"/>
        </w:rPr>
        <w:t xml:space="preserve"/>
      </w:r>
      <w:r>
        <w:rPr>
          <w:rFonts w:ascii="Arial" w:cs="Arial" w:eastAsia="Arial" w:hAnsi="Arial"/>
          <w:b/>
          <w:bCs/>
          <w:sz w:val="22"/>
          <w:szCs w:val="22"/>
        </w:rPr>
        <w:t xml:space="preserve">February 9, 2026</w:t>
      </w:r>
      <w:r>
        <w:rPr>
          <w:rFonts w:ascii="Arial" w:cs="Arial" w:eastAsia="Arial" w:hAnsi="Arial"/>
          <w:sz w:val="22"/>
          <w:szCs w:val="22"/>
        </w:rPr>
        <w:t xml:space="preserve">: Ghislaine Maxwell (virtual deposition). </w:t>
      </w:r>
      <w:r>
        <w:rPr>
          <w:rFonts w:ascii="Arial" w:cs="Arial" w:eastAsia="Arial" w:hAnsi="Arial"/>
          <w:b/>
          <w:bCs/>
          <w:sz w:val="22"/>
          <w:szCs w:val="22"/>
        </w:rPr>
        <w:t xml:space="preserve">Invoked the Fifth Amendment on every question.</w:t>
      </w:r>
      <w:r>
        <w:rPr>
          <w:rFonts w:ascii="Arial" w:cs="Arial" w:eastAsia="Arial" w:hAnsi="Arial"/>
          <w:sz w:val="22"/>
          <w:szCs w:val="22"/>
        </w:rPr>
        <w:t xml:space="preserve"> Her attorney subsequently suggested she would provide a “complete account” if granted clemency by President Trump. The full 18-minute deposition video was posted to YouTube by the committee.</w:t>
      </w:r>
    </w:p>
    <w:p>
      <w:pPr>
        <w:spacing w:after="160"/>
      </w:pPr>
      <w:r>
        <w:rPr>
          <w:rFonts w:ascii="Arial" w:cs="Arial" w:eastAsia="Arial" w:hAnsi="Arial"/>
          <w:sz w:val="22"/>
          <w:szCs w:val="22"/>
        </w:rPr>
        <w:t xml:space="preserve"/>
      </w:r>
      <w:r>
        <w:rPr>
          <w:rFonts w:ascii="Arial" w:cs="Arial" w:eastAsia="Arial" w:hAnsi="Arial"/>
          <w:b/>
          <w:bCs/>
          <w:sz w:val="22"/>
          <w:szCs w:val="22"/>
        </w:rPr>
        <w:t xml:space="preserve">February 18, 2026</w:t>
      </w:r>
      <w:r>
        <w:rPr>
          <w:rFonts w:ascii="Arial" w:cs="Arial" w:eastAsia="Arial" w:hAnsi="Arial"/>
          <w:sz w:val="22"/>
          <w:szCs w:val="22"/>
        </w:rPr>
        <w:t xml:space="preserve"> (3 days from today): </w:t>
      </w:r>
      <w:r>
        <w:rPr>
          <w:rFonts w:ascii="Arial" w:cs="Arial" w:eastAsia="Arial" w:hAnsi="Arial"/>
          <w:b/>
          <w:bCs/>
          <w:sz w:val="22"/>
          <w:szCs w:val="22"/>
        </w:rPr>
        <w:t xml:space="preserve">Leslie Wexner</w:t>
      </w:r>
      <w:r>
        <w:rPr>
          <w:rFonts w:ascii="Arial" w:cs="Arial" w:eastAsia="Arial" w:hAnsi="Arial"/>
          <w:sz w:val="22"/>
          <w:szCs w:val="22"/>
        </w:rPr>
        <w:t xml:space="preserve">. Deposition at </w:t>
      </w:r>
      <w:r>
        <w:rPr>
          <w:rFonts w:ascii="Arial" w:cs="Arial" w:eastAsia="Arial" w:hAnsi="Arial"/>
          <w:b/>
          <w:bCs/>
          <w:sz w:val="22"/>
          <w:szCs w:val="22"/>
        </w:rPr>
        <w:t xml:space="preserve">10:00 AM</w:t>
      </w:r>
      <w:r>
        <w:rPr>
          <w:rFonts w:ascii="Arial" w:cs="Arial" w:eastAsia="Arial" w:hAnsi="Arial"/>
          <w:sz w:val="22"/>
          <w:szCs w:val="22"/>
        </w:rPr>
        <w:t xml:space="preserve"> in </w:t>
      </w:r>
      <w:r>
        <w:rPr>
          <w:rFonts w:ascii="Arial" w:cs="Arial" w:eastAsia="Arial" w:hAnsi="Arial"/>
          <w:b/>
          <w:bCs/>
          <w:sz w:val="22"/>
          <w:szCs w:val="22"/>
        </w:rPr>
        <w:t xml:space="preserve">Ohio</w:t>
      </w:r>
      <w:r>
        <w:rPr>
          <w:rFonts w:ascii="Arial" w:cs="Arial" w:eastAsia="Arial" w:hAnsi="Arial"/>
          <w:sz w:val="22"/>
          <w:szCs w:val="22"/>
        </w:rPr>
        <w:t xml:space="preserve"> (moved from D.C. at Wexner’s counsel’s request). Subpoenaed by House Oversight Committee. Wexner’s legal representative stated Wexner will “cooperate fully.” It is unknown whether Wexner will invoke the Fifth Amendment. Virginia Giuffre named Wexner in a deposition as one of the men she was trafficked to.</w:t>
      </w:r>
    </w:p>
    <w:p>
      <w:pPr>
        <w:spacing w:after="160"/>
      </w:pPr>
      <w:r>
        <w:rPr>
          <w:rFonts w:ascii="Arial" w:cs="Arial" w:eastAsia="Arial" w:hAnsi="Arial"/>
          <w:sz w:val="22"/>
          <w:szCs w:val="22"/>
        </w:rPr>
        <w:t xml:space="preserve"/>
      </w:r>
      <w:r>
        <w:rPr>
          <w:rFonts w:ascii="Arial" w:cs="Arial" w:eastAsia="Arial" w:hAnsi="Arial"/>
          <w:b/>
          <w:bCs/>
          <w:sz w:val="22"/>
          <w:szCs w:val="22"/>
        </w:rPr>
        <w:t xml:space="preserve">February 26, 2026</w:t>
      </w:r>
      <w:r>
        <w:rPr>
          <w:rFonts w:ascii="Arial" w:cs="Arial" w:eastAsia="Arial" w:hAnsi="Arial"/>
          <w:sz w:val="22"/>
          <w:szCs w:val="22"/>
        </w:rPr>
        <w:t xml:space="preserve">: </w:t>
      </w:r>
      <w:r>
        <w:rPr>
          <w:rFonts w:ascii="Arial" w:cs="Arial" w:eastAsia="Arial" w:hAnsi="Arial"/>
          <w:b/>
          <w:bCs/>
          <w:sz w:val="22"/>
          <w:szCs w:val="22"/>
        </w:rPr>
        <w:t xml:space="preserve">Hillary Clinton</w:t>
      </w:r>
      <w:r>
        <w:rPr>
          <w:rFonts w:ascii="Arial" w:cs="Arial" w:eastAsia="Arial" w:hAnsi="Arial"/>
          <w:sz w:val="22"/>
          <w:szCs w:val="22"/>
        </w:rPr>
        <w:t xml:space="preserve"> deposition. </w:t>
      </w:r>
      <w:r>
        <w:rPr>
          <w:rFonts w:ascii="Arial" w:cs="Arial" w:eastAsia="Arial" w:hAnsi="Arial"/>
          <w:b/>
          <w:bCs/>
          <w:sz w:val="22"/>
          <w:szCs w:val="22"/>
        </w:rPr>
        <w:t xml:space="preserve">February 27, 2026</w:t>
      </w:r>
      <w:r>
        <w:rPr>
          <w:rFonts w:ascii="Arial" w:cs="Arial" w:eastAsia="Arial" w:hAnsi="Arial"/>
          <w:sz w:val="22"/>
          <w:szCs w:val="22"/>
        </w:rPr>
        <w:t xml:space="preserve">: </w:t>
      </w:r>
      <w:r>
        <w:rPr>
          <w:rFonts w:ascii="Arial" w:cs="Arial" w:eastAsia="Arial" w:hAnsi="Arial"/>
          <w:b/>
          <w:bCs/>
          <w:sz w:val="22"/>
          <w:szCs w:val="22"/>
        </w:rPr>
        <w:t xml:space="preserve">Bill Clinton</w:t>
      </w:r>
      <w:r>
        <w:rPr>
          <w:rFonts w:ascii="Arial" w:cs="Arial" w:eastAsia="Arial" w:hAnsi="Arial"/>
          <w:sz w:val="22"/>
          <w:szCs w:val="22"/>
        </w:rPr>
        <w:t xml:space="preserve"> deposition. Clinton representatives requested public testimony rather than closed deposition. </w:t>
      </w:r>
      <w:r>
        <w:rPr>
          <w:rFonts w:ascii="Arial" w:cs="Arial" w:eastAsia="Arial" w:hAnsi="Arial"/>
          <w:b/>
          <w:bCs/>
          <w:sz w:val="22"/>
          <w:szCs w:val="22"/>
        </w:rPr>
        <w:t xml:space="preserve">March 11, 2026</w:t>
      </w:r>
      <w:r>
        <w:rPr>
          <w:rFonts w:ascii="Arial" w:cs="Arial" w:eastAsia="Arial" w:hAnsi="Arial"/>
          <w:sz w:val="22"/>
          <w:szCs w:val="22"/>
        </w:rPr>
        <w:t xml:space="preserve">: Epstein’s </w:t>
      </w:r>
      <w:r>
        <w:rPr>
          <w:rFonts w:ascii="Arial" w:cs="Arial" w:eastAsia="Arial" w:hAnsi="Arial"/>
          <w:b/>
          <w:bCs/>
          <w:sz w:val="22"/>
          <w:szCs w:val="22"/>
        </w:rPr>
        <w:t xml:space="preserve">accountant</w:t>
      </w:r>
      <w:r>
        <w:rPr>
          <w:rFonts w:ascii="Arial" w:cs="Arial" w:eastAsia="Arial" w:hAnsi="Arial"/>
          <w:sz w:val="22"/>
          <w:szCs w:val="22"/>
        </w:rPr>
        <w:t xml:space="preserve"> deposition. </w:t>
      </w:r>
      <w:r>
        <w:rPr>
          <w:rFonts w:ascii="Arial" w:cs="Arial" w:eastAsia="Arial" w:hAnsi="Arial"/>
          <w:b/>
          <w:bCs/>
          <w:sz w:val="22"/>
          <w:szCs w:val="22"/>
        </w:rPr>
        <w:t xml:space="preserve">March 19, 2026</w:t>
      </w:r>
      <w:r>
        <w:rPr>
          <w:rFonts w:ascii="Arial" w:cs="Arial" w:eastAsia="Arial" w:hAnsi="Arial"/>
          <w:sz w:val="22"/>
          <w:szCs w:val="22"/>
        </w:rPr>
        <w:t xml:space="preserve">: Epstein’s </w:t>
      </w:r>
      <w:r>
        <w:rPr>
          <w:rFonts w:ascii="Arial" w:cs="Arial" w:eastAsia="Arial" w:hAnsi="Arial"/>
          <w:b/>
          <w:bCs/>
          <w:sz w:val="22"/>
          <w:szCs w:val="22"/>
        </w:rPr>
        <w:t xml:space="preserve">lawyer</w:t>
      </w:r>
      <w:r>
        <w:rPr>
          <w:rFonts w:ascii="Arial" w:cs="Arial" w:eastAsia="Arial" w:hAnsi="Arial"/>
          <w:sz w:val="22"/>
          <w:szCs w:val="22"/>
        </w:rPr>
        <w:t xml:space="preserve"> deposition.</w:t>
      </w:r>
    </w:p>
    <w:p>
      <w:pPr>
        <w:spacing w:after="160"/>
      </w:pPr>
      <w:r>
        <w:rPr>
          <w:rFonts w:ascii="Arial" w:cs="Arial" w:eastAsia="Arial" w:hAnsi="Arial"/>
          <w:sz w:val="22"/>
          <w:szCs w:val="22"/>
        </w:rPr>
        <w:t xml:space="preserve">Separately, a federal judge in the Southern District of Ohio on </w:t>
      </w:r>
      <w:r>
        <w:rPr>
          <w:rFonts w:ascii="Arial" w:cs="Arial" w:eastAsia="Arial" w:hAnsi="Arial"/>
          <w:b/>
          <w:bCs/>
          <w:sz w:val="22"/>
          <w:szCs w:val="22"/>
        </w:rPr>
        <w:t xml:space="preserve">February 12, 2026</w:t>
      </w:r>
      <w:r>
        <w:rPr>
          <w:rFonts w:ascii="Arial" w:cs="Arial" w:eastAsia="Arial" w:hAnsi="Arial"/>
          <w:sz w:val="22"/>
          <w:szCs w:val="22"/>
        </w:rPr>
        <w:t xml:space="preserve"> ordered Wexner to testify within 60 days in the Ohio State University/Dr. Richard Strauss sexual abuse survivors’ lawsuit. Wexner was on the OSU Board of Trustees when Strauss preyed on students. 236 men are suing Ohio State.</w:t>
      </w:r>
    </w:p>
    <w:p>
      <w:pPr>
        <w:pStyle w:val="Heading2"/>
      </w:pPr>
      <w:r>
        <w:t xml:space="preserve">4.3 The Wexner Financial Architecture</w:t>
      </w:r>
    </w:p>
    <w:p>
      <w:pPr>
        <w:spacing w:after="160"/>
      </w:pPr>
      <w:r>
        <w:rPr>
          <w:rFonts w:ascii="Arial" w:cs="Arial" w:eastAsia="Arial" w:hAnsi="Arial"/>
          <w:sz w:val="22"/>
          <w:szCs w:val="22"/>
        </w:rPr>
        <w:t xml:space="preserve">Per Wikipedia, Times of Israel (February 12, 2026), WOSU Public Media (February 12, 2026), NBC News (February 12, 2026), House Oversight Committee official statement: Wexner retained Epstein as financial manager from </w:t>
      </w:r>
      <w:r>
        <w:rPr>
          <w:rFonts w:ascii="Arial" w:cs="Arial" w:eastAsia="Arial" w:hAnsi="Arial"/>
          <w:b/>
          <w:bCs/>
          <w:sz w:val="22"/>
          <w:szCs w:val="22"/>
        </w:rPr>
        <w:t xml:space="preserve">1987</w:t>
      </w:r>
      <w:r>
        <w:rPr>
          <w:rFonts w:ascii="Arial" w:cs="Arial" w:eastAsia="Arial" w:hAnsi="Arial"/>
          <w:sz w:val="22"/>
          <w:szCs w:val="22"/>
        </w:rPr>
        <w:t xml:space="preserve">. Granted power of attorney </w:t>
      </w:r>
      <w:r>
        <w:rPr>
          <w:rFonts w:ascii="Arial" w:cs="Arial" w:eastAsia="Arial" w:hAnsi="Arial"/>
          <w:b/>
          <w:bCs/>
          <w:sz w:val="22"/>
          <w:szCs w:val="22"/>
        </w:rPr>
        <w:t xml:space="preserve">1991</w:t>
      </w:r>
      <w:r>
        <w:rPr>
          <w:rFonts w:ascii="Arial" w:cs="Arial" w:eastAsia="Arial" w:hAnsi="Arial"/>
          <w:sz w:val="22"/>
          <w:szCs w:val="22"/>
        </w:rPr>
        <w:t xml:space="preserve">. Epstein managed Wexner’s </w:t>
      </w:r>
      <w:r>
        <w:rPr>
          <w:rFonts w:ascii="Arial" w:cs="Arial" w:eastAsia="Arial" w:hAnsi="Arial"/>
          <w:b/>
          <w:bCs/>
          <w:sz w:val="22"/>
          <w:szCs w:val="22"/>
        </w:rPr>
        <w:t xml:space="preserve">$1.4 billion</w:t>
      </w:r>
      <w:r>
        <w:rPr>
          <w:rFonts w:ascii="Arial" w:cs="Arial" w:eastAsia="Arial" w:hAnsi="Arial"/>
          <w:sz w:val="22"/>
          <w:szCs w:val="22"/>
        </w:rPr>
        <w:t xml:space="preserve"> business and charitable foundation. In the </w:t>
      </w:r>
      <w:r>
        <w:rPr>
          <w:rFonts w:ascii="Arial" w:cs="Arial" w:eastAsia="Arial" w:hAnsi="Arial"/>
          <w:b/>
          <w:bCs/>
          <w:sz w:val="22"/>
          <w:szCs w:val="22"/>
        </w:rPr>
        <w:t xml:space="preserve">2008 settlement</w:t>
      </w:r>
      <w:r>
        <w:rPr>
          <w:rFonts w:ascii="Arial" w:cs="Arial" w:eastAsia="Arial" w:hAnsi="Arial"/>
          <w:sz w:val="22"/>
          <w:szCs w:val="22"/>
        </w:rPr>
        <w:t xml:space="preserve">, Epstein paid Wexner </w:t>
      </w:r>
      <w:r>
        <w:rPr>
          <w:rFonts w:ascii="Arial" w:cs="Arial" w:eastAsia="Arial" w:hAnsi="Arial"/>
          <w:b/>
          <w:bCs/>
          <w:sz w:val="22"/>
          <w:szCs w:val="22"/>
        </w:rPr>
        <w:t xml:space="preserve">$100 million</w:t>
      </w:r>
      <w:r>
        <w:rPr>
          <w:rFonts w:ascii="Arial" w:cs="Arial" w:eastAsia="Arial" w:hAnsi="Arial"/>
          <w:sz w:val="22"/>
          <w:szCs w:val="22"/>
        </w:rPr>
        <w:t xml:space="preserve"> after Wexner accused him of theft or misappropriation. The Wexner Foundation trained </w:t>
      </w:r>
      <w:r>
        <w:rPr>
          <w:rFonts w:ascii="Arial" w:cs="Arial" w:eastAsia="Arial" w:hAnsi="Arial"/>
          <w:b/>
          <w:bCs/>
          <w:sz w:val="22"/>
          <w:szCs w:val="22"/>
        </w:rPr>
        <w:t xml:space="preserve">over 135 Israeli officials</w:t>
      </w:r>
      <w:r>
        <w:rPr>
          <w:rFonts w:ascii="Arial" w:cs="Arial" w:eastAsia="Arial" w:hAnsi="Arial"/>
          <w:sz w:val="22"/>
          <w:szCs w:val="22"/>
        </w:rPr>
        <w:t xml:space="preserve"> through its Harvard MPA program (the Wexner Israel Fellowship). Wexner Foundation gave Barak </w:t>
      </w:r>
      <w:r>
        <w:rPr>
          <w:rFonts w:ascii="Arial" w:cs="Arial" w:eastAsia="Arial" w:hAnsi="Arial"/>
          <w:b/>
          <w:bCs/>
          <w:sz w:val="22"/>
          <w:szCs w:val="22"/>
        </w:rPr>
        <w:t xml:space="preserve">$2.3 million</w:t>
      </w:r>
      <w:r>
        <w:rPr>
          <w:rFonts w:ascii="Arial" w:cs="Arial" w:eastAsia="Arial" w:hAnsi="Arial"/>
          <w:sz w:val="22"/>
          <w:szCs w:val="22"/>
        </w:rPr>
        <w:t xml:space="preserve"> (per some sources) or </w:t>
      </w:r>
      <w:r>
        <w:rPr>
          <w:rFonts w:ascii="Arial" w:cs="Arial" w:eastAsia="Arial" w:hAnsi="Arial"/>
          <w:b/>
          <w:bCs/>
          <w:sz w:val="22"/>
          <w:szCs w:val="22"/>
        </w:rPr>
        <w:t xml:space="preserve">$2 million</w:t>
      </w:r>
      <w:r>
        <w:rPr>
          <w:rFonts w:ascii="Arial" w:cs="Arial" w:eastAsia="Arial" w:hAnsi="Arial"/>
          <w:sz w:val="22"/>
          <w:szCs w:val="22"/>
        </w:rPr>
        <w:t xml:space="preserve"> (per MintPress) in 2004 for an unspecified “research program.”</w:t>
      </w:r>
    </w:p>
    <w:p>
      <w:r>
        <w:br w:type="page"/>
      </w:r>
    </w:p>
    <w:p>
      <w:pPr>
        <w:pStyle w:val="Heading1"/>
      </w:pPr>
      <w:r>
        <w:t xml:space="preserve">SECTION 5: THE MAXWELL LINEAGE — PRIMARY SOURCE EVIDENCE</w:t>
      </w:r>
    </w:p>
    <w:p>
      <w:pPr>
        <w:pStyle w:val="Heading2"/>
      </w:pPr>
      <w:r>
        <w:t xml:space="preserve">5.1 Robert Maxwell’s State Funeral</w:t>
      </w:r>
    </w:p>
    <w:p>
      <w:pPr>
        <w:spacing w:after="160"/>
      </w:pPr>
      <w:r>
        <w:rPr>
          <w:rFonts w:ascii="Arial" w:cs="Arial" w:eastAsia="Arial" w:hAnsi="Arial"/>
          <w:sz w:val="22"/>
          <w:szCs w:val="22"/>
        </w:rPr>
        <w:t xml:space="preserve">Robert Maxwell died November 5, 1991 after falling from his yacht Lady Ghislaine near the Canary Islands. Buried </w:t>
      </w:r>
      <w:r>
        <w:rPr>
          <w:rFonts w:ascii="Arial" w:cs="Arial" w:eastAsia="Arial" w:hAnsi="Arial"/>
          <w:b/>
          <w:bCs/>
          <w:sz w:val="22"/>
          <w:szCs w:val="22"/>
        </w:rPr>
        <w:t xml:space="preserve">November 10, 1991</w:t>
      </w:r>
      <w:r>
        <w:rPr>
          <w:rFonts w:ascii="Arial" w:cs="Arial" w:eastAsia="Arial" w:hAnsi="Arial"/>
          <w:sz w:val="22"/>
          <w:szCs w:val="22"/>
        </w:rPr>
        <w:t xml:space="preserve"> on the </w:t>
      </w:r>
      <w:r>
        <w:rPr>
          <w:rFonts w:ascii="Arial" w:cs="Arial" w:eastAsia="Arial" w:hAnsi="Arial"/>
          <w:b/>
          <w:bCs/>
          <w:sz w:val="22"/>
          <w:szCs w:val="22"/>
        </w:rPr>
        <w:t xml:space="preserve">Mount of Olives, Jerusalem</w:t>
      </w:r>
      <w:r>
        <w:rPr>
          <w:rFonts w:ascii="Arial" w:cs="Arial" w:eastAsia="Arial" w:hAnsi="Arial"/>
          <w:sz w:val="22"/>
          <w:szCs w:val="22"/>
        </w:rPr>
        <w:t xml:space="preserve">. Present: PM </w:t>
      </w:r>
      <w:r>
        <w:rPr>
          <w:rFonts w:ascii="Arial" w:cs="Arial" w:eastAsia="Arial" w:hAnsi="Arial"/>
          <w:b/>
          <w:bCs/>
          <w:sz w:val="22"/>
          <w:szCs w:val="22"/>
        </w:rPr>
        <w:t xml:space="preserve">Yitzhak Shamir</w:t>
      </w:r>
      <w:r>
        <w:rPr>
          <w:rFonts w:ascii="Arial" w:cs="Arial" w:eastAsia="Arial" w:hAnsi="Arial"/>
          <w:sz w:val="22"/>
          <w:szCs w:val="22"/>
        </w:rPr>
        <w:t xml:space="preserve"> (who stated Maxwell “has done more for Israel than can today be said”), President </w:t>
      </w:r>
      <w:r>
        <w:rPr>
          <w:rFonts w:ascii="Arial" w:cs="Arial" w:eastAsia="Arial" w:hAnsi="Arial"/>
          <w:b/>
          <w:bCs/>
          <w:sz w:val="22"/>
          <w:szCs w:val="22"/>
        </w:rPr>
        <w:t xml:space="preserve">Chaim Herzog</w:t>
      </w:r>
      <w:r>
        <w:rPr>
          <w:rFonts w:ascii="Arial" w:cs="Arial" w:eastAsia="Arial" w:hAnsi="Arial"/>
          <w:sz w:val="22"/>
          <w:szCs w:val="22"/>
        </w:rPr>
        <w:t xml:space="preserve">, former PM </w:t>
      </w:r>
      <w:r>
        <w:rPr>
          <w:rFonts w:ascii="Arial" w:cs="Arial" w:eastAsia="Arial" w:hAnsi="Arial"/>
          <w:b/>
          <w:bCs/>
          <w:sz w:val="22"/>
          <w:szCs w:val="22"/>
        </w:rPr>
        <w:t xml:space="preserve">Shimon Peres</w:t>
      </w:r>
      <w:r>
        <w:rPr>
          <w:rFonts w:ascii="Arial" w:cs="Arial" w:eastAsia="Arial" w:hAnsi="Arial"/>
          <w:sz w:val="22"/>
          <w:szCs w:val="22"/>
        </w:rPr>
        <w:t xml:space="preserve"> (who delivered the eulogy), and “numerous Israeli intelligence figures.” After death, </w:t>
      </w:r>
      <w:r>
        <w:rPr>
          <w:rFonts w:ascii="Arial" w:cs="Arial" w:eastAsia="Arial" w:hAnsi="Arial"/>
          <w:b/>
          <w:bCs/>
          <w:sz w:val="22"/>
          <w:szCs w:val="22"/>
        </w:rPr>
        <w:t xml:space="preserve">£400 million+ ($500M+)</w:t>
      </w:r>
      <w:r>
        <w:rPr>
          <w:rFonts w:ascii="Arial" w:cs="Arial" w:eastAsia="Arial" w:hAnsi="Arial"/>
          <w:sz w:val="22"/>
          <w:szCs w:val="22"/>
        </w:rPr>
        <w:t xml:space="preserve"> found missing from employees’ pension funds. Per Gordon Thomas/Martin Dillon (“Robert Maxwell, Israel’s Superspy”): Maxwell facilitated Czech arms sales to Israel during the 1948 war and subsequently served as a Mossad asset for approximately five decades.</w:t>
      </w:r>
    </w:p>
    <w:p>
      <w:pPr>
        <w:pStyle w:val="Heading2"/>
      </w:pPr>
      <w:r>
        <w:t xml:space="preserve">5.2 The FBI CHS Memo</w:t>
      </w:r>
    </w:p>
    <w:p>
      <w:pPr>
        <w:spacing w:after="160"/>
      </w:pPr>
      <w:r>
        <w:rPr>
          <w:rFonts w:ascii="Arial" w:cs="Arial" w:eastAsia="Arial" w:hAnsi="Arial"/>
          <w:sz w:val="22"/>
          <w:szCs w:val="22"/>
        </w:rPr>
        <w:t xml:space="preserve">Per Al Jazeera (February 9, 2026), citing DOJ releases: An </w:t>
      </w:r>
      <w:r>
        <w:rPr>
          <w:rFonts w:ascii="Arial" w:cs="Arial" w:eastAsia="Arial" w:hAnsi="Arial"/>
          <w:b/>
          <w:bCs/>
          <w:sz w:val="22"/>
          <w:szCs w:val="22"/>
        </w:rPr>
        <w:t xml:space="preserve">FBI memo produced by the Los Angeles field office in October 2020</w:t>
      </w:r>
      <w:r>
        <w:rPr>
          <w:rFonts w:ascii="Arial" w:cs="Arial" w:eastAsia="Arial" w:hAnsi="Arial"/>
          <w:sz w:val="22"/>
          <w:szCs w:val="22"/>
        </w:rPr>
        <w:t xml:space="preserve"> reported that one of its confidential human sources (CHS) had come to believe Epstein “was a co-opted Mossad agent.” The CHS described Epstein as having been “trained as a spy” for Israel’s intelligence service. The same CHS claimed Epstein maintained links to U.S. and allied intelligence circles through attorney Alan Dershowitz. The CHS alleged that phone calls routinely took place between Epstein and Dershowitz, after which Mossad would contact Dershowitz to extract information.</w:t>
      </w:r>
    </w:p>
    <w:p>
      <w:pPr>
        <w:spacing w:after="160"/>
      </w:pPr>
      <w:r>
        <w:rPr>
          <w:rFonts w:ascii="Arial" w:cs="Arial" w:eastAsia="Arial" w:hAnsi="Arial"/>
          <w:sz w:val="22"/>
          <w:szCs w:val="22"/>
        </w:rPr>
        <w:t xml:space="preserve"/>
      </w:r>
      <w:r>
        <w:rPr>
          <w:rFonts w:ascii="Arial" w:cs="Arial" w:eastAsia="Arial" w:hAnsi="Arial"/>
          <w:b/>
          <w:bCs/>
          <w:sz w:val="22"/>
          <w:szCs w:val="22"/>
        </w:rPr>
        <w:t xml:space="preserve">Separately</w:t>
      </w:r>
      <w:r>
        <w:rPr>
          <w:rFonts w:ascii="Arial" w:cs="Arial" w:eastAsia="Arial" w:hAnsi="Arial"/>
          <w:sz w:val="22"/>
          <w:szCs w:val="22"/>
        </w:rPr>
        <w:t xml:space="preserve">: Former U.S. Attorney Alexander Acosta (who approved Epstein’s 2008 plea deal) later stated he was told Epstein “belonged to intelligence” and to “leave it alone.” This statement is documented in multiple sources and was made during Acosta’s confirmation hearing for Labor Secretary.</w:t>
      </w:r>
    </w:p>
    <w:p>
      <w:pPr>
        <w:pStyle w:val="Heading2"/>
      </w:pPr>
      <w:r>
        <w:t xml:space="preserve">5.3 Epstein’s Own 2018 Email About Maxwell-Mossad</w:t>
      </w:r>
    </w:p>
    <w:p>
      <w:pPr>
        <w:spacing w:after="160"/>
      </w:pPr>
      <w:r>
        <w:rPr>
          <w:rFonts w:ascii="Arial" w:cs="Arial" w:eastAsia="Arial" w:hAnsi="Arial"/>
          <w:sz w:val="22"/>
          <w:szCs w:val="22"/>
        </w:rPr>
        <w:t xml:space="preserve">Per Al Jazeera (February 9, 2026), from DOJ-released correspondence: Epstein sent an email in 2018 with subject line “he was passed away,” referring to Robert Maxwell. Epstein wrote that Maxwell had threatened Mossad: “Unless they gave him £400 million to save his crumbling empire, he would expose all he had done for them.” This email exists in the official DOJ evidence collection, was written by Epstein himself, and constitutes direct evidence that Epstein believed—and documented—Maxwell’s intelligence relationship with Mossad.</w:t>
      </w:r>
    </w:p>
    <w:p>
      <w:r>
        <w:br w:type="page"/>
      </w:r>
    </w:p>
    <w:p>
      <w:pPr>
        <w:pStyle w:val="Heading1"/>
      </w:pPr>
      <w:r>
        <w:t xml:space="preserve">SECTION 6: CARBYNE MUNICIPAL DEPLOYMENTS — THE SPECIFIC INSTALLATIONS</w:t>
      </w:r>
    </w:p>
    <w:p>
      <w:pPr>
        <w:spacing w:after="160"/>
      </w:pPr>
      <w:r>
        <w:rPr>
          <w:rFonts w:ascii="Arial" w:cs="Arial" w:eastAsia="Arial" w:hAnsi="Arial"/>
          <w:sz w:val="22"/>
          <w:szCs w:val="22"/>
        </w:rPr>
        <w:t xml:space="preserve">The following are </w:t>
      </w:r>
      <w:r>
        <w:rPr>
          <w:rFonts w:ascii="Arial" w:cs="Arial" w:eastAsia="Arial" w:hAnsi="Arial"/>
          <w:b/>
          <w:bCs/>
          <w:sz w:val="22"/>
          <w:szCs w:val="22"/>
        </w:rPr>
        <w:t xml:space="preserve">documented, named deployments</w:t>
      </w:r>
      <w:r>
        <w:rPr>
          <w:rFonts w:ascii="Arial" w:cs="Arial" w:eastAsia="Arial" w:hAnsi="Arial"/>
          <w:sz w:val="22"/>
          <w:szCs w:val="22"/>
        </w:rPr>
        <w:t xml:space="preserve"> of Carbyne technology in American emergency services, sourced from Carbyne’s own press releases, municipal government announcements, and news reporting:</w:t>
      </w:r>
    </w:p>
    <w:p>
      <w:pPr>
        <w:pStyle w:val="Heading2"/>
      </w:pPr>
      <w:r>
        <w:t xml:space="preserve">6.1 Confirmed U.S. Deployments (Named Jurisdictions)</w:t>
      </w:r>
    </w:p>
    <w:p>
      <w:pPr>
        <w:spacing w:after="160"/>
      </w:pPr>
      <w:r>
        <w:rPr>
          <w:rFonts w:ascii="Arial" w:cs="Arial" w:eastAsia="Arial" w:hAnsi="Arial"/>
          <w:sz w:val="22"/>
          <w:szCs w:val="22"/>
        </w:rPr>
        <w:t xml:space="preserve"/>
      </w:r>
      <w:r>
        <w:rPr>
          <w:rFonts w:ascii="Arial" w:cs="Arial" w:eastAsia="Arial" w:hAnsi="Arial"/>
          <w:b/>
          <w:bCs/>
          <w:sz w:val="22"/>
          <w:szCs w:val="22"/>
        </w:rPr>
        <w:t xml:space="preserve">Miami-Dade County Police Department, Florida</w:t>
      </w:r>
      <w:r>
        <w:rPr>
          <w:rFonts w:ascii="Arial" w:cs="Arial" w:eastAsia="Arial" w:hAnsi="Arial"/>
          <w:sz w:val="22"/>
          <w:szCs w:val="22"/>
        </w:rPr>
        <w:t xml:space="preserve"> (January 2023): Carbyne Universe deployed. 911 operators share information via text, video, and enhanced location capabilities. Real Time Crime Center (RTCC) receives live video streams. Mayor Daniella Levine Cava endorsed. Video Board displays multiple citizen video streams with addresses and phone numbers.</w:t>
      </w:r>
    </w:p>
    <w:p>
      <w:pPr>
        <w:spacing w:after="160"/>
      </w:pPr>
      <w:r>
        <w:rPr>
          <w:rFonts w:ascii="Arial" w:cs="Arial" w:eastAsia="Arial" w:hAnsi="Arial"/>
          <w:sz w:val="22"/>
          <w:szCs w:val="22"/>
        </w:rPr>
        <w:t xml:space="preserve"/>
      </w:r>
      <w:r>
        <w:rPr>
          <w:rFonts w:ascii="Arial" w:cs="Arial" w:eastAsia="Arial" w:hAnsi="Arial"/>
          <w:b/>
          <w:bCs/>
          <w:sz w:val="22"/>
          <w:szCs w:val="22"/>
        </w:rPr>
        <w:t xml:space="preserve">Atlanta Police Department, Georgia</w:t>
      </w:r>
      <w:r>
        <w:rPr>
          <w:rFonts w:ascii="Arial" w:cs="Arial" w:eastAsia="Arial" w:hAnsi="Arial"/>
          <w:sz w:val="22"/>
          <w:szCs w:val="22"/>
        </w:rPr>
        <w:t xml:space="preserve">: E911 Director Desiree Arnold quoted on Carbyne’s website endorsing the technology. Atlanta is one of Carbyne’s named operational cities.</w:t>
      </w:r>
    </w:p>
    <w:p>
      <w:pPr>
        <w:spacing w:after="160"/>
      </w:pPr>
      <w:r>
        <w:rPr>
          <w:rFonts w:ascii="Arial" w:cs="Arial" w:eastAsia="Arial" w:hAnsi="Arial"/>
          <w:sz w:val="22"/>
          <w:szCs w:val="22"/>
        </w:rPr>
        <w:t xml:space="preserve"/>
      </w:r>
      <w:r>
        <w:rPr>
          <w:rFonts w:ascii="Arial" w:cs="Arial" w:eastAsia="Arial" w:hAnsi="Arial"/>
          <w:b/>
          <w:bCs/>
          <w:sz w:val="22"/>
          <w:szCs w:val="22"/>
        </w:rPr>
        <w:t xml:space="preserve">Orleans Parish Communication District, New Orleans, Louisiana</w:t>
      </w:r>
      <w:r>
        <w:rPr>
          <w:rFonts w:ascii="Arial" w:cs="Arial" w:eastAsia="Arial" w:hAnsi="Arial"/>
          <w:sz w:val="22"/>
          <w:szCs w:val="22"/>
        </w:rPr>
        <w:t xml:space="preserve">: Executive Director Karl Fasold called it “a once in a generation game changer” and “an important point in 911 history.”</w:t>
      </w:r>
    </w:p>
    <w:p>
      <w:pPr>
        <w:spacing w:after="160"/>
      </w:pPr>
      <w:r>
        <w:rPr>
          <w:rFonts w:ascii="Arial" w:cs="Arial" w:eastAsia="Arial" w:hAnsi="Arial"/>
          <w:sz w:val="22"/>
          <w:szCs w:val="22"/>
        </w:rPr>
        <w:t xml:space="preserve"/>
      </w:r>
      <w:r>
        <w:rPr>
          <w:rFonts w:ascii="Arial" w:cs="Arial" w:eastAsia="Arial" w:hAnsi="Arial"/>
          <w:b/>
          <w:bCs/>
          <w:sz w:val="22"/>
          <w:szCs w:val="22"/>
        </w:rPr>
        <w:t xml:space="preserve">North Miami Beach Police Department, Florida</w:t>
      </w:r>
      <w:r>
        <w:rPr>
          <w:rFonts w:ascii="Arial" w:cs="Arial" w:eastAsia="Arial" w:hAnsi="Arial"/>
          <w:sz w:val="22"/>
          <w:szCs w:val="22"/>
        </w:rPr>
        <w:t xml:space="preserve">: Deputy Chief Nelson Camacho confirmed deployment with transcription and translation for 30-40% Hispanic community.</w:t>
      </w:r>
    </w:p>
    <w:p>
      <w:pPr>
        <w:spacing w:after="160"/>
      </w:pPr>
      <w:r>
        <w:rPr>
          <w:rFonts w:ascii="Arial" w:cs="Arial" w:eastAsia="Arial" w:hAnsi="Arial"/>
          <w:sz w:val="22"/>
          <w:szCs w:val="22"/>
        </w:rPr>
        <w:t xml:space="preserve"/>
      </w:r>
      <w:r>
        <w:rPr>
          <w:rFonts w:ascii="Arial" w:cs="Arial" w:eastAsia="Arial" w:hAnsi="Arial"/>
          <w:b/>
          <w:bCs/>
          <w:sz w:val="22"/>
          <w:szCs w:val="22"/>
        </w:rPr>
        <w:t xml:space="preserve">Charleston County, South Carolina</w:t>
      </w:r>
      <w:r>
        <w:rPr>
          <w:rFonts w:ascii="Arial" w:cs="Arial" w:eastAsia="Arial" w:hAnsi="Arial"/>
          <w:sz w:val="22"/>
          <w:szCs w:val="22"/>
        </w:rPr>
        <w:t xml:space="preserve"> (March 2025): Carbyne APEX deployed at Consolidated Emergency Communications Center. ECC Director Jim Lake oversaw implementation. Amir Elichai personally announced go-live.</w:t>
      </w:r>
    </w:p>
    <w:p>
      <w:pPr>
        <w:spacing w:after="160"/>
      </w:pPr>
      <w:r>
        <w:rPr>
          <w:rFonts w:ascii="Arial" w:cs="Arial" w:eastAsia="Arial" w:hAnsi="Arial"/>
          <w:sz w:val="22"/>
          <w:szCs w:val="22"/>
        </w:rPr>
        <w:t xml:space="preserve"/>
      </w:r>
      <w:r>
        <w:rPr>
          <w:rFonts w:ascii="Arial" w:cs="Arial" w:eastAsia="Arial" w:hAnsi="Arial"/>
          <w:b/>
          <w:bCs/>
          <w:sz w:val="22"/>
          <w:szCs w:val="22"/>
        </w:rPr>
        <w:t xml:space="preserve">SCIPNet Consortium, Pennsylvania</w:t>
      </w:r>
      <w:r>
        <w:rPr>
          <w:rFonts w:ascii="Arial" w:cs="Arial" w:eastAsia="Arial" w:hAnsi="Arial"/>
          <w:sz w:val="22"/>
          <w:szCs w:val="22"/>
        </w:rPr>
        <w:t xml:space="preserve"> (September 2024): Four counties deployed simultaneously—</w:t>
      </w:r>
      <w:r>
        <w:rPr>
          <w:rFonts w:ascii="Arial" w:cs="Arial" w:eastAsia="Arial" w:hAnsi="Arial"/>
          <w:b/>
          <w:bCs/>
          <w:sz w:val="22"/>
          <w:szCs w:val="22"/>
        </w:rPr>
        <w:t xml:space="preserve">Adams, Cumberland, Dauphin, and Franklin counties</w:t>
      </w:r>
      <w:r>
        <w:rPr>
          <w:rFonts w:ascii="Arial" w:cs="Arial" w:eastAsia="Arial" w:hAnsi="Arial"/>
          <w:sz w:val="22"/>
          <w:szCs w:val="22"/>
        </w:rPr>
        <w:t xml:space="preserve">. Each saved $1 million through state grants. First NG911 deployment in Pennsylvania. Named directors: Warren Bladen (Adams), Robert Shively (Cumberland), Jeff Enders (Dauphin), Mary Kay Seville (Franklin), Michael Snyder (Cumberland Deputy Director).</w:t>
      </w:r>
    </w:p>
    <w:p>
      <w:pPr>
        <w:spacing w:after="160"/>
      </w:pPr>
      <w:r>
        <w:rPr>
          <w:rFonts w:ascii="Arial" w:cs="Arial" w:eastAsia="Arial" w:hAnsi="Arial"/>
          <w:sz w:val="22"/>
          <w:szCs w:val="22"/>
        </w:rPr>
        <w:t xml:space="preserve"/>
      </w:r>
      <w:r>
        <w:rPr>
          <w:rFonts w:ascii="Arial" w:cs="Arial" w:eastAsia="Arial" w:hAnsi="Arial"/>
          <w:b/>
          <w:bCs/>
          <w:sz w:val="22"/>
          <w:szCs w:val="22"/>
        </w:rPr>
        <w:t xml:space="preserve">Guernsey County Sheriff’s Office, Ohio</w:t>
      </w:r>
      <w:r>
        <w:rPr>
          <w:rFonts w:ascii="Arial" w:cs="Arial" w:eastAsia="Arial" w:hAnsi="Arial"/>
          <w:sz w:val="22"/>
          <w:szCs w:val="22"/>
        </w:rPr>
        <w:t xml:space="preserve">: IT Director Kenny Matthews quoted on Carbyne’s website.</w:t>
      </w:r>
    </w:p>
    <w:p>
      <w:pPr>
        <w:spacing w:after="160"/>
      </w:pPr>
      <w:r>
        <w:rPr>
          <w:rFonts w:ascii="Arial" w:cs="Arial" w:eastAsia="Arial" w:hAnsi="Arial"/>
          <w:sz w:val="22"/>
          <w:szCs w:val="22"/>
        </w:rPr>
        <w:t xml:space="preserve"/>
      </w:r>
      <w:r>
        <w:rPr>
          <w:rFonts w:ascii="Arial" w:cs="Arial" w:eastAsia="Arial" w:hAnsi="Arial"/>
          <w:b/>
          <w:bCs/>
          <w:sz w:val="22"/>
          <w:szCs w:val="22"/>
        </w:rPr>
        <w:t xml:space="preserve">Ottawa County Central Dispatch, Michigan</w:t>
      </w:r>
      <w:r>
        <w:rPr>
          <w:rFonts w:ascii="Arial" w:cs="Arial" w:eastAsia="Arial" w:hAnsi="Arial"/>
          <w:sz w:val="22"/>
          <w:szCs w:val="22"/>
        </w:rPr>
        <w:t xml:space="preserve">: Dispatcher Courtney Lawler quoted on deployment.</w:t>
      </w:r>
    </w:p>
    <w:p>
      <w:pPr>
        <w:spacing w:after="160"/>
      </w:pPr>
      <w:r>
        <w:rPr>
          <w:rFonts w:ascii="Arial" w:cs="Arial" w:eastAsia="Arial" w:hAnsi="Arial"/>
          <w:sz w:val="22"/>
          <w:szCs w:val="22"/>
        </w:rPr>
        <w:t xml:space="preserve"/>
      </w:r>
      <w:r>
        <w:rPr>
          <w:rFonts w:ascii="Arial" w:cs="Arial" w:eastAsia="Arial" w:hAnsi="Arial"/>
          <w:b/>
          <w:bCs/>
          <w:sz w:val="22"/>
          <w:szCs w:val="22"/>
        </w:rPr>
        <w:t xml:space="preserve">Florida Fish and Wildlife Conservation Commission</w:t>
      </w:r>
      <w:r>
        <w:rPr>
          <w:rFonts w:ascii="Arial" w:cs="Arial" w:eastAsia="Arial" w:hAnsi="Arial"/>
          <w:sz w:val="22"/>
          <w:szCs w:val="22"/>
        </w:rPr>
        <w:t xml:space="preserve">: Duty Officer Supervisor Justin Helton confirmed deployment.</w:t>
      </w:r>
    </w:p>
    <w:p>
      <w:pPr>
        <w:spacing w:after="160"/>
      </w:pPr>
      <w:r>
        <w:rPr>
          <w:rFonts w:ascii="Arial" w:cs="Arial" w:eastAsia="Arial" w:hAnsi="Arial"/>
          <w:sz w:val="22"/>
          <w:szCs w:val="22"/>
        </w:rPr>
        <w:t xml:space="preserve"/>
      </w:r>
      <w:r>
        <w:rPr>
          <w:rFonts w:ascii="Arial" w:cs="Arial" w:eastAsia="Arial" w:hAnsi="Arial"/>
          <w:b/>
          <w:bCs/>
          <w:sz w:val="22"/>
          <w:szCs w:val="22"/>
        </w:rPr>
        <w:t xml:space="preserve">Tularosa Basin Regional Dispatch Authority, New Mexico</w:t>
      </w:r>
      <w:r>
        <w:rPr>
          <w:rFonts w:ascii="Arial" w:cs="Arial" w:eastAsia="Arial" w:hAnsi="Arial"/>
          <w:sz w:val="22"/>
          <w:szCs w:val="22"/>
        </w:rPr>
        <w:t xml:space="preserve">: Selected Carbyne APEX (per PR Newswire).</w:t>
      </w:r>
    </w:p>
    <w:p>
      <w:pPr>
        <w:spacing w:after="160"/>
      </w:pPr>
      <w:r>
        <w:rPr>
          <w:rFonts w:ascii="Arial" w:cs="Arial" w:eastAsia="Arial" w:hAnsi="Arial"/>
          <w:sz w:val="22"/>
          <w:szCs w:val="22"/>
        </w:rPr>
        <w:t xml:space="preserve"/>
      </w:r>
      <w:r>
        <w:rPr>
          <w:rFonts w:ascii="Arial" w:cs="Arial" w:eastAsia="Arial" w:hAnsi="Arial"/>
          <w:b/>
          <w:bCs/>
          <w:sz w:val="22"/>
          <w:szCs w:val="22"/>
        </w:rPr>
        <w:t xml:space="preserve">International deployments</w:t>
      </w:r>
      <w:r>
        <w:rPr>
          <w:rFonts w:ascii="Arial" w:cs="Arial" w:eastAsia="Arial" w:hAnsi="Arial"/>
          <w:sz w:val="22"/>
          <w:szCs w:val="22"/>
        </w:rPr>
        <w:t xml:space="preserve">: Mexico, Colombia, Global Medical Response (private EMS), Tel Aviv and Jerusalem municipalities, United Hatzalah emergency services (Israel).</w:t>
      </w:r>
    </w:p>
    <w:p>
      <w:pPr>
        <w:pStyle w:val="Heading2"/>
      </w:pPr>
      <w:r>
        <w:t xml:space="preserve">6.2 Aggregate Scale</w:t>
      </w:r>
    </w:p>
    <w:p>
      <w:pPr>
        <w:spacing w:after="160"/>
      </w:pPr>
      <w:r>
        <w:rPr>
          <w:rFonts w:ascii="Arial" w:cs="Arial" w:eastAsia="Arial" w:hAnsi="Arial"/>
          <w:sz w:val="22"/>
          <w:szCs w:val="22"/>
        </w:rPr>
        <w:t xml:space="preserve">Per Carbyne’s own corporate materials (accessed February 15, 2026): Nearly </w:t>
      </w:r>
      <w:r>
        <w:rPr>
          <w:rFonts w:ascii="Arial" w:cs="Arial" w:eastAsia="Arial" w:hAnsi="Arial"/>
          <w:b/>
          <w:bCs/>
          <w:sz w:val="22"/>
          <w:szCs w:val="22"/>
        </w:rPr>
        <w:t xml:space="preserve">300 emergency centers worldwide</w:t>
      </w:r>
      <w:r>
        <w:rPr>
          <w:rFonts w:ascii="Arial" w:cs="Arial" w:eastAsia="Arial" w:hAnsi="Arial"/>
          <w:sz w:val="22"/>
          <w:szCs w:val="22"/>
        </w:rPr>
        <w:t xml:space="preserve">. </w:t>
      </w:r>
      <w:r>
        <w:rPr>
          <w:rFonts w:ascii="Arial" w:cs="Arial" w:eastAsia="Arial" w:hAnsi="Arial"/>
          <w:b/>
          <w:bCs/>
          <w:sz w:val="22"/>
          <w:szCs w:val="22"/>
        </w:rPr>
        <w:t xml:space="preserve">23 U.S. states</w:t>
      </w:r>
      <w:r>
        <w:rPr>
          <w:rFonts w:ascii="Arial" w:cs="Arial" w:eastAsia="Arial" w:hAnsi="Arial"/>
          <w:sz w:val="22"/>
          <w:szCs w:val="22"/>
        </w:rPr>
        <w:t xml:space="preserve">. </w:t>
      </w:r>
      <w:r>
        <w:rPr>
          <w:rFonts w:ascii="Arial" w:cs="Arial" w:eastAsia="Arial" w:hAnsi="Arial"/>
          <w:b/>
          <w:bCs/>
          <w:sz w:val="22"/>
          <w:szCs w:val="22"/>
        </w:rPr>
        <w:t xml:space="preserve">Six additional countries</w:t>
      </w:r>
      <w:r>
        <w:rPr>
          <w:rFonts w:ascii="Arial" w:cs="Arial" w:eastAsia="Arial" w:hAnsi="Arial"/>
          <w:sz w:val="22"/>
          <w:szCs w:val="22"/>
        </w:rPr>
        <w:t xml:space="preserve">. Over </w:t>
      </w:r>
      <w:r>
        <w:rPr>
          <w:rFonts w:ascii="Arial" w:cs="Arial" w:eastAsia="Arial" w:hAnsi="Arial"/>
          <w:b/>
          <w:bCs/>
          <w:sz w:val="22"/>
          <w:szCs w:val="22"/>
        </w:rPr>
        <w:t xml:space="preserve">7,000 dispatchers</w:t>
      </w:r>
      <w:r>
        <w:rPr>
          <w:rFonts w:ascii="Arial" w:cs="Arial" w:eastAsia="Arial" w:hAnsi="Arial"/>
          <w:sz w:val="22"/>
          <w:szCs w:val="22"/>
        </w:rPr>
        <w:t xml:space="preserve"> globally. </w:t>
      </w:r>
      <w:r>
        <w:rPr>
          <w:rFonts w:ascii="Arial" w:cs="Arial" w:eastAsia="Arial" w:hAnsi="Arial"/>
          <w:b/>
          <w:bCs/>
          <w:sz w:val="22"/>
          <w:szCs w:val="22"/>
        </w:rPr>
        <w:t xml:space="preserve">250 million+ data points</w:t>
      </w:r>
      <w:r>
        <w:rPr>
          <w:rFonts w:ascii="Arial" w:cs="Arial" w:eastAsia="Arial" w:hAnsi="Arial"/>
          <w:sz w:val="22"/>
          <w:szCs w:val="22"/>
        </w:rPr>
        <w:t xml:space="preserve"> processed annually. </w:t>
      </w:r>
      <w:r>
        <w:rPr>
          <w:rFonts w:ascii="Arial" w:cs="Arial" w:eastAsia="Arial" w:hAnsi="Arial"/>
          <w:b/>
          <w:bCs/>
          <w:sz w:val="22"/>
          <w:szCs w:val="22"/>
        </w:rPr>
        <w:t xml:space="preserve">99.999% inbound call flow uptime</w:t>
      </w:r>
      <w:r>
        <w:rPr>
          <w:rFonts w:ascii="Arial" w:cs="Arial" w:eastAsia="Arial" w:hAnsi="Arial"/>
          <w:sz w:val="22"/>
          <w:szCs w:val="22"/>
        </w:rPr>
        <w:t xml:space="preserve"> in the U.S. 240 million+ 911 calls made annually in the U.S. Per AT&amp;T partnership: AT&amp;T uses two key Carbyne solutions integrated into AT&amp;T ESInet.</w:t>
      </w:r>
    </w:p>
    <w:p>
      <w:pPr>
        <w:spacing w:after="160"/>
      </w:pPr>
      <w:r>
        <w:rPr>
          <w:rFonts w:ascii="Arial" w:cs="Arial" w:eastAsia="Arial" w:hAnsi="Arial"/>
          <w:sz w:val="22"/>
          <w:szCs w:val="22"/>
        </w:rPr>
        <w:t xml:space="preserve">Per GovTech (July 2024): More than </w:t>
      </w:r>
      <w:r>
        <w:rPr>
          <w:rFonts w:ascii="Arial" w:cs="Arial" w:eastAsia="Arial" w:hAnsi="Arial"/>
          <w:b/>
          <w:bCs/>
          <w:sz w:val="22"/>
          <w:szCs w:val="22"/>
        </w:rPr>
        <w:t xml:space="preserve">6,000 911 call centers</w:t>
      </w:r>
      <w:r>
        <w:rPr>
          <w:rFonts w:ascii="Arial" w:cs="Arial" w:eastAsia="Arial" w:hAnsi="Arial"/>
          <w:sz w:val="22"/>
          <w:szCs w:val="22"/>
        </w:rPr>
        <w:t xml:space="preserve"> exist nationally. More than three-quarters experienced outages in the prior 12 months. NENA and Carbyne conducted a joint survey on 911 center vulnerabilities—meaning Carbyne has </w:t>
      </w:r>
      <w:r>
        <w:rPr>
          <w:rFonts w:ascii="Arial" w:cs="Arial" w:eastAsia="Arial" w:hAnsi="Arial"/>
          <w:b/>
          <w:bCs/>
          <w:sz w:val="22"/>
          <w:szCs w:val="22"/>
        </w:rPr>
        <w:t xml:space="preserve">survey-level visibility into the vulnerabilities</w:t>
      </w:r>
      <w:r>
        <w:rPr>
          <w:rFonts w:ascii="Arial" w:cs="Arial" w:eastAsia="Arial" w:hAnsi="Arial"/>
          <w:sz w:val="22"/>
          <w:szCs w:val="22"/>
        </w:rPr>
        <w:t xml:space="preserve"> of competing 911 systems across the country.</w:t>
      </w:r>
    </w:p>
    <w:p>
      <w:pPr>
        <w:pStyle w:val="Heading2"/>
      </w:pPr>
      <w:r>
        <w:t xml:space="preserve">6.3 The Complete Data Pipeline Post-Axon</w:t>
      </w:r>
    </w:p>
    <w:p>
      <w:pPr>
        <w:spacing w:after="160"/>
      </w:pPr>
      <w:r>
        <w:rPr>
          <w:rFonts w:ascii="Arial" w:cs="Arial" w:eastAsia="Arial" w:hAnsi="Arial"/>
          <w:sz w:val="22"/>
          <w:szCs w:val="22"/>
        </w:rPr>
        <w:t xml:space="preserve">Per Axon investor relations (November 4, 2025) and Capture Cascade Timeline: The Axon 911 pipeline will function as follows when the acquisition closes (expected Q1 2026):</w:t>
      </w:r>
    </w:p>
    <w:p>
      <w:pPr>
        <w:spacing w:after="160"/>
      </w:pPr>
      <w:r>
        <w:rPr>
          <w:rFonts w:ascii="Arial" w:cs="Arial" w:eastAsia="Arial" w:hAnsi="Arial"/>
          <w:sz w:val="22"/>
          <w:szCs w:val="22"/>
        </w:rPr>
        <w:t xml:space="preserve"/>
      </w:r>
      <w:r>
        <w:rPr>
          <w:rFonts w:ascii="Arial" w:cs="Arial" w:eastAsia="Arial" w:hAnsi="Arial"/>
          <w:b/>
          <w:bCs/>
          <w:sz w:val="22"/>
          <w:szCs w:val="22"/>
        </w:rPr>
        <w:t xml:space="preserve">Step 1</w:t>
      </w:r>
      <w:r>
        <w:rPr>
          <w:rFonts w:ascii="Arial" w:cs="Arial" w:eastAsia="Arial" w:hAnsi="Arial"/>
          <w:sz w:val="22"/>
          <w:szCs w:val="22"/>
        </w:rPr>
        <w:t xml:space="preserve">: Citizen calls 911. </w:t>
      </w:r>
      <w:r>
        <w:rPr>
          <w:rFonts w:ascii="Arial" w:cs="Arial" w:eastAsia="Arial" w:hAnsi="Arial"/>
          <w:b/>
          <w:bCs/>
          <w:sz w:val="22"/>
          <w:szCs w:val="22"/>
        </w:rPr>
        <w:t xml:space="preserve">Carbyne</w:t>
      </w:r>
      <w:r>
        <w:rPr>
          <w:rFonts w:ascii="Arial" w:cs="Arial" w:eastAsia="Arial" w:hAnsi="Arial"/>
          <w:sz w:val="22"/>
          <w:szCs w:val="22"/>
        </w:rPr>
        <w:t xml:space="preserve"> captures: real-time GPS location, live video from smartphone camera, audio recording, AI-powered transcription and translation, caller device metadata, and multilingual data extraction.</w:t>
      </w:r>
    </w:p>
    <w:p>
      <w:pPr>
        <w:spacing w:after="160"/>
      </w:pPr>
      <w:r>
        <w:rPr>
          <w:rFonts w:ascii="Arial" w:cs="Arial" w:eastAsia="Arial" w:hAnsi="Arial"/>
          <w:sz w:val="22"/>
          <w:szCs w:val="22"/>
        </w:rPr>
        <w:t xml:space="preserve"/>
      </w:r>
      <w:r>
        <w:rPr>
          <w:rFonts w:ascii="Arial" w:cs="Arial" w:eastAsia="Arial" w:hAnsi="Arial"/>
          <w:b/>
          <w:bCs/>
          <w:sz w:val="22"/>
          <w:szCs w:val="22"/>
        </w:rPr>
        <w:t xml:space="preserve">Step 2</w:t>
      </w:r>
      <w:r>
        <w:rPr>
          <w:rFonts w:ascii="Arial" w:cs="Arial" w:eastAsia="Arial" w:hAnsi="Arial"/>
          <w:sz w:val="22"/>
          <w:szCs w:val="22"/>
        </w:rPr>
        <w:t xml:space="preserve">: Data flows to dispatch center running </w:t>
      </w:r>
      <w:r>
        <w:rPr>
          <w:rFonts w:ascii="Arial" w:cs="Arial" w:eastAsia="Arial" w:hAnsi="Arial"/>
          <w:b/>
          <w:bCs/>
          <w:sz w:val="22"/>
          <w:szCs w:val="22"/>
        </w:rPr>
        <w:t xml:space="preserve">Carbyne APEX</w:t>
      </w:r>
      <w:r>
        <w:rPr>
          <w:rFonts w:ascii="Arial" w:cs="Arial" w:eastAsia="Arial" w:hAnsi="Arial"/>
          <w:sz w:val="22"/>
          <w:szCs w:val="22"/>
        </w:rPr>
        <w:t xml:space="preserve"> cloud-native platform. Call is triaged by AI. Bystander reports filtered. Priority calls escalated.</w:t>
      </w:r>
    </w:p>
    <w:p>
      <w:pPr>
        <w:spacing w:after="160"/>
      </w:pPr>
      <w:r>
        <w:rPr>
          <w:rFonts w:ascii="Arial" w:cs="Arial" w:eastAsia="Arial" w:hAnsi="Arial"/>
          <w:sz w:val="22"/>
          <w:szCs w:val="22"/>
        </w:rPr>
        <w:t xml:space="preserve"/>
      </w:r>
      <w:r>
        <w:rPr>
          <w:rFonts w:ascii="Arial" w:cs="Arial" w:eastAsia="Arial" w:hAnsi="Arial"/>
          <w:b/>
          <w:bCs/>
          <w:sz w:val="22"/>
          <w:szCs w:val="22"/>
        </w:rPr>
        <w:t xml:space="preserve">Step 3</w:t>
      </w:r>
      <w:r>
        <w:rPr>
          <w:rFonts w:ascii="Arial" w:cs="Arial" w:eastAsia="Arial" w:hAnsi="Arial"/>
          <w:sz w:val="22"/>
          <w:szCs w:val="22"/>
        </w:rPr>
        <w:t xml:space="preserve">: Dispatch forwards data to field officers via </w:t>
      </w:r>
      <w:r>
        <w:rPr>
          <w:rFonts w:ascii="Arial" w:cs="Arial" w:eastAsia="Arial" w:hAnsi="Arial"/>
          <w:b/>
          <w:bCs/>
          <w:sz w:val="22"/>
          <w:szCs w:val="22"/>
        </w:rPr>
        <w:t xml:space="preserve">Axon Respond</w:t>
      </w:r>
      <w:r>
        <w:rPr>
          <w:rFonts w:ascii="Arial" w:cs="Arial" w:eastAsia="Arial" w:hAnsi="Arial"/>
          <w:sz w:val="22"/>
          <w:szCs w:val="22"/>
        </w:rPr>
        <w:t xml:space="preserve"> real-time operations center. Officers see live video, location, transcripts on body cameras/in-car systems.</w:t>
      </w:r>
    </w:p>
    <w:p>
      <w:pPr>
        <w:spacing w:after="160"/>
      </w:pPr>
      <w:r>
        <w:rPr>
          <w:rFonts w:ascii="Arial" w:cs="Arial" w:eastAsia="Arial" w:hAnsi="Arial"/>
          <w:sz w:val="22"/>
          <w:szCs w:val="22"/>
        </w:rPr>
        <w:t xml:space="preserve"/>
      </w:r>
      <w:r>
        <w:rPr>
          <w:rFonts w:ascii="Arial" w:cs="Arial" w:eastAsia="Arial" w:hAnsi="Arial"/>
          <w:b/>
          <w:bCs/>
          <w:sz w:val="22"/>
          <w:szCs w:val="22"/>
        </w:rPr>
        <w:t xml:space="preserve">Step 4</w:t>
      </w:r>
      <w:r>
        <w:rPr>
          <w:rFonts w:ascii="Arial" w:cs="Arial" w:eastAsia="Arial" w:hAnsi="Arial"/>
          <w:sz w:val="22"/>
          <w:szCs w:val="22"/>
        </w:rPr>
        <w:t xml:space="preserve">: Officers respond wearing </w:t>
      </w:r>
      <w:r>
        <w:rPr>
          <w:rFonts w:ascii="Arial" w:cs="Arial" w:eastAsia="Arial" w:hAnsi="Arial"/>
          <w:b/>
          <w:bCs/>
          <w:sz w:val="22"/>
          <w:szCs w:val="22"/>
        </w:rPr>
        <w:t xml:space="preserve">Axon body cameras</w:t>
      </w:r>
      <w:r>
        <w:rPr>
          <w:rFonts w:ascii="Arial" w:cs="Arial" w:eastAsia="Arial" w:hAnsi="Arial"/>
          <w:sz w:val="22"/>
          <w:szCs w:val="22"/>
        </w:rPr>
        <w:t xml:space="preserve">. Entire interaction recorded. Audio, video, GPS, officer biometrics captured.</w:t>
      </w:r>
    </w:p>
    <w:p>
      <w:pPr>
        <w:spacing w:after="160"/>
      </w:pPr>
      <w:r>
        <w:rPr>
          <w:rFonts w:ascii="Arial" w:cs="Arial" w:eastAsia="Arial" w:hAnsi="Arial"/>
          <w:sz w:val="22"/>
          <w:szCs w:val="22"/>
        </w:rPr>
        <w:t xml:space="preserve"/>
      </w:r>
      <w:r>
        <w:rPr>
          <w:rFonts w:ascii="Arial" w:cs="Arial" w:eastAsia="Arial" w:hAnsi="Arial"/>
          <w:b/>
          <w:bCs/>
          <w:sz w:val="22"/>
          <w:szCs w:val="22"/>
        </w:rPr>
        <w:t xml:space="preserve">Step 5</w:t>
      </w:r>
      <w:r>
        <w:rPr>
          <w:rFonts w:ascii="Arial" w:cs="Arial" w:eastAsia="Arial" w:hAnsi="Arial"/>
          <w:sz w:val="22"/>
          <w:szCs w:val="22"/>
        </w:rPr>
        <w:t xml:space="preserve">: </w:t>
      </w:r>
      <w:r>
        <w:rPr>
          <w:rFonts w:ascii="Arial" w:cs="Arial" w:eastAsia="Arial" w:hAnsi="Arial"/>
          <w:b/>
          <w:bCs/>
          <w:sz w:val="22"/>
          <w:szCs w:val="22"/>
        </w:rPr>
        <w:t xml:space="preserve">Axon Draft One</w:t>
      </w:r>
      <w:r>
        <w:rPr>
          <w:rFonts w:ascii="Arial" w:cs="Arial" w:eastAsia="Arial" w:hAnsi="Arial"/>
          <w:sz w:val="22"/>
          <w:szCs w:val="22"/>
        </w:rPr>
        <w:t xml:space="preserve"> AI automatically generates police report from body camera footage and 911 call data.</w:t>
      </w:r>
    </w:p>
    <w:p>
      <w:pPr>
        <w:spacing w:after="160"/>
      </w:pPr>
      <w:r>
        <w:rPr>
          <w:rFonts w:ascii="Arial" w:cs="Arial" w:eastAsia="Arial" w:hAnsi="Arial"/>
          <w:sz w:val="22"/>
          <w:szCs w:val="22"/>
        </w:rPr>
        <w:t xml:space="preserve"/>
      </w:r>
      <w:r>
        <w:rPr>
          <w:rFonts w:ascii="Arial" w:cs="Arial" w:eastAsia="Arial" w:hAnsi="Arial"/>
          <w:b/>
          <w:bCs/>
          <w:sz w:val="22"/>
          <w:szCs w:val="22"/>
        </w:rPr>
        <w:t xml:space="preserve">Step 6</w:t>
      </w:r>
      <w:r>
        <w:rPr>
          <w:rFonts w:ascii="Arial" w:cs="Arial" w:eastAsia="Arial" w:hAnsi="Arial"/>
          <w:sz w:val="22"/>
          <w:szCs w:val="22"/>
        </w:rPr>
        <w:t xml:space="preserve">: All digital evidence stored in </w:t>
      </w:r>
      <w:r>
        <w:rPr>
          <w:rFonts w:ascii="Arial" w:cs="Arial" w:eastAsia="Arial" w:hAnsi="Arial"/>
          <w:b/>
          <w:bCs/>
          <w:sz w:val="22"/>
          <w:szCs w:val="22"/>
        </w:rPr>
        <w:t xml:space="preserve">Axon Evidence</w:t>
      </w:r>
      <w:r>
        <w:rPr>
          <w:rFonts w:ascii="Arial" w:cs="Arial" w:eastAsia="Arial" w:hAnsi="Arial"/>
          <w:sz w:val="22"/>
          <w:szCs w:val="22"/>
        </w:rPr>
        <w:t xml:space="preserve"> cloud platform. Chain of custody maintained digitally. Accessible by prosecutors.</w:t>
      </w:r>
    </w:p>
    <w:p>
      <w:pPr>
        <w:spacing w:after="160"/>
      </w:pPr>
      <w:r>
        <w:rPr>
          <w:rFonts w:ascii="Arial" w:cs="Arial" w:eastAsia="Arial" w:hAnsi="Arial"/>
          <w:sz w:val="22"/>
          <w:szCs w:val="22"/>
        </w:rPr>
        <w:t xml:space="preserve"/>
      </w:r>
      <w:r>
        <w:rPr>
          <w:rFonts w:ascii="Arial" w:cs="Arial" w:eastAsia="Arial" w:hAnsi="Arial"/>
          <w:b/>
          <w:bCs/>
          <w:sz w:val="22"/>
          <w:szCs w:val="22"/>
        </w:rPr>
        <w:t xml:space="preserve">Step 7</w:t>
      </w:r>
      <w:r>
        <w:rPr>
          <w:rFonts w:ascii="Arial" w:cs="Arial" w:eastAsia="Arial" w:hAnsi="Arial"/>
          <w:sz w:val="22"/>
          <w:szCs w:val="22"/>
        </w:rPr>
        <w:t xml:space="preserve">: Evidence presented in court via Axon systems. “Call to courtroom” pipeline complete under single corporate entity.</w:t>
      </w:r>
    </w:p>
    <w:p>
      <w:pPr>
        <w:spacing w:after="160"/>
      </w:pPr>
      <w:r>
        <w:rPr>
          <w:rFonts w:ascii="Arial" w:cs="Arial" w:eastAsia="Arial" w:hAnsi="Arial"/>
          <w:sz w:val="22"/>
          <w:szCs w:val="22"/>
        </w:rPr>
        <w:t xml:space="preserve">This means that a single corporation—whose core emergency technology was built by Unit 8200 veterans, funded by Epstein, chaired by Barak, and invested in by Thiel—will control the complete data lifecycle of American emergency response from the moment a citizen dials 911 to the moment evidence is presented in a courtroom.</w:t>
      </w:r>
    </w:p>
    <w:p>
      <w:r>
        <w:br w:type="page"/>
      </w:r>
    </w:p>
    <w:p>
      <w:pPr>
        <w:pStyle w:val="Heading1"/>
      </w:pPr>
      <w:r>
        <w:t xml:space="preserve">SECTION 7: THE MEGA GROUP — STRUCTURAL ANALYSIS</w:t>
      </w:r>
    </w:p>
    <w:p>
      <w:pPr>
        <w:spacing w:after="160"/>
      </w:pPr>
      <w:r>
        <w:rPr>
          <w:rFonts w:ascii="Arial" w:cs="Arial" w:eastAsia="Arial" w:hAnsi="Arial"/>
          <w:sz w:val="22"/>
          <w:szCs w:val="22"/>
        </w:rPr>
        <w:t xml:space="preserve">The Mega Group is not a footnote. It is the organizational infrastructure that connected Wexner’s capital to Israeli intelligence operations to American political influence.</w:t>
      </w:r>
    </w:p>
    <w:p>
      <w:pPr>
        <w:pStyle w:val="Heading2"/>
      </w:pPr>
      <w:r>
        <w:t xml:space="preserve">7.1 Membership and Structure</w:t>
      </w:r>
    </w:p>
    <w:p>
      <w:pPr>
        <w:spacing w:after="160"/>
      </w:pPr>
      <w:r>
        <w:rPr>
          <w:rFonts w:ascii="Arial" w:cs="Arial" w:eastAsia="Arial" w:hAnsi="Arial"/>
          <w:sz w:val="22"/>
          <w:szCs w:val="22"/>
        </w:rPr>
        <w:t xml:space="preserve">Per Wall Street Journal (May 1998), Wikipedia (citing multiple sources): Founded 1991 by Leslie Wexner and Charles Bronfman. Approximately 20 founding members, growing to nearly 50 by 2001. Annual dues ~$30,000. Met twice yearly. </w:t>
      </w:r>
      <w:r>
        <w:rPr>
          <w:rFonts w:ascii="Arial" w:cs="Arial" w:eastAsia="Arial" w:hAnsi="Arial"/>
          <w:b/>
          <w:bCs/>
          <w:sz w:val="22"/>
          <w:szCs w:val="22"/>
        </w:rPr>
        <w:t xml:space="preserve">Known members</w:t>
      </w:r>
      <w:r>
        <w:rPr>
          <w:rFonts w:ascii="Arial" w:cs="Arial" w:eastAsia="Arial" w:hAnsi="Arial"/>
          <w:sz w:val="22"/>
          <w:szCs w:val="22"/>
        </w:rPr>
        <w:t xml:space="preserve">: Leslie Wexner (L Brands), Charles Bronfman (Seagram’s), Edgar Bronfman (World Jewish Congress chairman), Michael Steinhardt (hedge fund billionaire, Birthright Israel co-founder), Ronald Lauder (Estée Lauder, IDC Herzliya founder), Laurence Tisch (CBS/Loews), Max Fischer, Leonard Abramson, Steven Spielberg, Charles Schusterman (Samson Investment Co.).</w:t>
      </w:r>
    </w:p>
    <w:p>
      <w:pPr>
        <w:spacing w:after="160"/>
      </w:pPr>
      <w:r>
        <w:rPr>
          <w:rFonts w:ascii="Arial" w:cs="Arial" w:eastAsia="Arial" w:hAnsi="Arial"/>
          <w:sz w:val="22"/>
          <w:szCs w:val="22"/>
        </w:rPr>
        <w:t xml:space="preserve"/>
      </w:r>
      <w:r>
        <w:rPr>
          <w:rFonts w:ascii="Arial" w:cs="Arial" w:eastAsia="Arial" w:hAnsi="Arial"/>
          <w:b/>
          <w:bCs/>
          <w:sz w:val="22"/>
          <w:szCs w:val="22"/>
        </w:rPr>
        <w:t xml:space="preserve">Intelligence connections</w:t>
      </w:r>
      <w:r>
        <w:rPr>
          <w:rFonts w:ascii="Arial" w:cs="Arial" w:eastAsia="Arial" w:hAnsi="Arial"/>
          <w:sz w:val="22"/>
          <w:szCs w:val="22"/>
        </w:rPr>
        <w:t xml:space="preserve">: Per former NSA counterintelligence officer John Schindler (Washington Times): The Mega Group had contacts with Mossad and served as a “vehicle for influence operations in the United States.” In 2003, the group hired Republican consultant Frank Luntz to mobilize support for Israel. Ronald Lauder founded the </w:t>
      </w:r>
      <w:r>
        <w:rPr>
          <w:rFonts w:ascii="Arial" w:cs="Arial" w:eastAsia="Arial" w:hAnsi="Arial"/>
          <w:b/>
          <w:bCs/>
          <w:sz w:val="22"/>
          <w:szCs w:val="22"/>
        </w:rPr>
        <w:t xml:space="preserve">Lauder School of Government, Diplomacy and Strategy at IDC Herzliya</w:t>
      </w:r>
      <w:r>
        <w:rPr>
          <w:rFonts w:ascii="Arial" w:cs="Arial" w:eastAsia="Arial" w:hAnsi="Arial"/>
          <w:sz w:val="22"/>
          <w:szCs w:val="22"/>
        </w:rPr>
        <w:t xml:space="preserve">, an Israeli university closely associated with Mossad recruiters and Israeli military intelligence. </w:t>
      </w:r>
      <w:r>
        <w:rPr>
          <w:rFonts w:ascii="Arial" w:cs="Arial" w:eastAsia="Arial" w:hAnsi="Arial"/>
          <w:b/>
          <w:bCs/>
          <w:sz w:val="22"/>
          <w:szCs w:val="22"/>
        </w:rPr>
        <w:t xml:space="preserve">Edgar Bronfman</w:t>
      </w:r>
      <w:r>
        <w:rPr>
          <w:rFonts w:ascii="Arial" w:cs="Arial" w:eastAsia="Arial" w:hAnsi="Arial"/>
          <w:sz w:val="22"/>
          <w:szCs w:val="22"/>
        </w:rPr>
        <w:t xml:space="preserve"> was chairman of the World Jewish Congress. </w:t>
      </w:r>
      <w:r>
        <w:rPr>
          <w:rFonts w:ascii="Arial" w:cs="Arial" w:eastAsia="Arial" w:hAnsi="Arial"/>
          <w:b/>
          <w:bCs/>
          <w:sz w:val="22"/>
          <w:szCs w:val="22"/>
        </w:rPr>
        <w:t xml:space="preserve">Birthright Israel</w:t>
      </w:r>
      <w:r>
        <w:rPr>
          <w:rFonts w:ascii="Arial" w:cs="Arial" w:eastAsia="Arial" w:hAnsi="Arial"/>
          <w:sz w:val="22"/>
          <w:szCs w:val="22"/>
        </w:rPr>
        <w:t xml:space="preserve">—providing free trips to Israel for Jewish young adults—was launched by Mega Group members Bronfman and Steinhardt.</w:t>
      </w:r>
    </w:p>
    <w:p>
      <w:pPr>
        <w:spacing w:after="160"/>
      </w:pPr>
      <w:r>
        <w:rPr>
          <w:rFonts w:ascii="Arial" w:cs="Arial" w:eastAsia="Arial" w:hAnsi="Arial"/>
          <w:sz w:val="22"/>
          <w:szCs w:val="22"/>
        </w:rPr>
        <w:t xml:space="preserve"/>
      </w:r>
      <w:r>
        <w:rPr>
          <w:rFonts w:ascii="Arial" w:cs="Arial" w:eastAsia="Arial" w:hAnsi="Arial"/>
          <w:b/>
          <w:bCs/>
          <w:sz w:val="22"/>
          <w:szCs w:val="22"/>
        </w:rPr>
        <w:t xml:space="preserve">The Wexner Foundation pipeline</w:t>
      </w:r>
      <w:r>
        <w:rPr>
          <w:rFonts w:ascii="Arial" w:cs="Arial" w:eastAsia="Arial" w:hAnsi="Arial"/>
          <w:sz w:val="22"/>
          <w:szCs w:val="22"/>
        </w:rPr>
        <w:t xml:space="preserve">: Over 135 Israeli government officials have completed the Wexner Israel Fellowship (Harvard MPA). Graduates hold offices across Israeli government ministries and IDF branches. This means that the same foundation that funded Epstein’s lifestyle and paid Barak $2 million has </w:t>
      </w:r>
      <w:r>
        <w:rPr>
          <w:rFonts w:ascii="Arial" w:cs="Arial" w:eastAsia="Arial" w:hAnsi="Arial"/>
          <w:b/>
          <w:bCs/>
          <w:sz w:val="22"/>
          <w:szCs w:val="22"/>
        </w:rPr>
        <w:t xml:space="preserve">directly trained senior Israeli government and military personnel</w:t>
      </w:r>
      <w:r>
        <w:rPr>
          <w:rFonts w:ascii="Arial" w:cs="Arial" w:eastAsia="Arial" w:hAnsi="Arial"/>
          <w:sz w:val="22"/>
          <w:szCs w:val="22"/>
        </w:rPr>
        <w:t xml:space="preserve"> at Harvard.</w:t>
      </w:r>
    </w:p>
    <w:p>
      <w:r>
        <w:br w:type="page"/>
      </w:r>
    </w:p>
    <w:p>
      <w:pPr>
        <w:pStyle w:val="Heading1"/>
      </w:pPr>
      <w:r>
        <w:t xml:space="preserve">SECTION 8: TIER 6 ENTITY ADDITIONS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900"/>
        <w:gridCol w:w="600"/>
        <w:gridCol w:w="6360"/>
        <w:gridCol w:w="500"/>
      </w:tblGrid>
      <w:tr>
        <w:tc>
          <w:tcPr>
            <w:tcW w:type="dxa" w:w="19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7"/>
                <w:szCs w:val="17"/>
              </w:rPr>
              <w:t xml:space="preserve">ENTITY</w:t>
            </w:r>
          </w:p>
        </w:tc>
        <w:tc>
          <w:tcPr>
            <w:tcW w:type="dxa" w:w="6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7"/>
                <w:szCs w:val="17"/>
              </w:rPr>
              <w:t xml:space="preserve">TYPE</w:t>
            </w:r>
          </w:p>
        </w:tc>
        <w:tc>
          <w:tcPr>
            <w:tcW w:type="dxa" w:w="636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7"/>
                <w:szCs w:val="17"/>
              </w:rPr>
              <w:t xml:space="preserve">KEY DETAILS</w:t>
            </w:r>
          </w:p>
        </w:tc>
        <w:tc>
          <w:tcPr>
            <w:tcW w:type="dxa" w:w="500"/>
            <w:tcBorders>
              <w:top w:val="single" w:color="CCCCCC" w:sz="1"/>
              <w:left w:val="single" w:color="CCCCCC" w:sz="1"/>
              <w:bottom w:val="single" w:color="CCCCCC" w:sz="1"/>
              <w:right w:val="single" w:color="CCCCCC" w:sz="1"/>
            </w:tcBorders>
            <w:shd w:fill="1A1A2E" w:val="clear"/>
            <w:tcMar>
              <w:top w:type="dxa" w:w="80"/>
              <w:left w:type="dxa" w:w="120"/>
              <w:bottom w:type="dxa" w:w="80"/>
              <w:right w:type="dxa" w:w="120"/>
            </w:tcMar>
          </w:tcPr>
          <w:p>
            <w:r>
              <w:rPr>
                <w:rFonts w:ascii="Arial" w:cs="Arial" w:eastAsia="Arial" w:hAnsi="Arial"/>
                <w:b/>
                <w:bCs/>
                <w:color w:val="FFFFFF"/>
                <w:sz w:val="17"/>
                <w:szCs w:val="17"/>
              </w:rPr>
              <w:t xml:space="preserve">TIER</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Robert Maxwell (d.1991)</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Mossad asset (~50 years). £400M pension theft. Mt. of Olives burial. PM Shamir eulogy. Epstein’s 2018 email confirms Mossad relationship.</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Ghislaine Maxwell</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Convicted trafficker. Robert’s daughter. Transferred intelligence relationships to Epstein (~1988). 5th Amendment in Feb 9 deposition.</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Leslie Wexner</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L Brands. $1.4B managed by Epstein. POA 1991. FBI: co-conspirator. $100M settlement 2008. Feb 18 congressional deposition. Giuffre named him.</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Mega Group</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Entity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Wexner+Bronfman 1991. ~50 members. $30K dues. Mossad contacts. “Vehicle for influence operations.” Hired Luntz 2003.</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Charles Bronfman</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Seagram’s. Mega Group co-founder. Birthright Israel. Peres ties. Edgar Bronfman (brother): WJC chairman.</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Ronald Lauder</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Mega Group. Estée Lauder. Founded IDC Herzliya Lauder School (Mossad-linked). CETV with NED co-founder.</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Michael Steinhardt</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Mega Group. Hedge fund. Birthright Israel co-founder. Sexual harassment allegations.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Wexner Foundation</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Entity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135+ Israeli officials trained (Harvard MPA). $2-2.3M to Barak (2004). Epstein was board member 1990s.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FBI CHS (Oct 2020)</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Document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LA field office memo. Source: Epstein “co-opted Mossad agent,” “trained as spy.” Dershowitz conduit.</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Apartment 11J</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Location</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Manhattan UES. Epstein-owned. “Ehud’s apartment” in internal docs. Israeli diplomatic security.</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Palantir Recording</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Document</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Undated audio. DOJ tranche. Epstein tells Barak to “look at” Palantir, mentions Thiel meeting.</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Alexander Acosta</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Fmr U.S. Attorney. Approved 2008 plea. Told Epstein “belonged to intelligence.”</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Shimon Peres (d.2016)</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Fmr Israeli PM. Eulogized Maxwell. Introduced Barak to Epstein. Bronfman/Wexner program ties.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Maria Farmer</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Jane Doe 200. Testified re: Mega Group, surveillance, “Jewish supremacist blackmail ring.”</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Virginia Giuffre (d.2025)</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Key Epstein survivor. Named Wexner in deposition. Memoir describes assault by “well-known PM.” Died 2025.</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Steven Hoffenberg (d.2022)</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Epstein partner. Towers Financial. Claimed Epstein admitted Mossad ties. Pre-death testimony.</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Lesley Groff</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Epstein personal assistant. Named co-conspirator. Coordinated Barak apartment stays. Email trail in DOJ files.</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Darren Indyke</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Epstein’s lawyer. Estate executor. Subpoenaed by House Oversight. Named co-conspirator.</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Richard Kahn</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Epstein’s accountant. Estate executor. Subpoenaed by House Oversight. Deposition March 11.</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House Oversight Committee</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Entity</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Conducting depositions: Maxwell (Feb 9), Wexner (Feb 18), Clintons (Feb 26-27), accountant (Mar 11), lawyer (Mar 19).</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r>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Nili Priel Barak</w:t>
            </w:r>
          </w:p>
        </w:tc>
        <w:tc>
          <w:tcPr>
            <w:tcW w:type="dxa" w:w="6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Ind.</w:t>
            </w:r>
          </w:p>
        </w:tc>
        <w:tc>
          <w:tcPr>
            <w:tcW w:type="dxa" w:w="6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Barak’s wife. Frequent email contact with Epstein. Coordinated apartment stays. DOJ file presence.</w:t>
            </w:r>
          </w:p>
        </w:tc>
        <w:tc>
          <w:tcPr>
            <w:tcW w:type="dxa" w:w="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color w:val="000000"/>
                <w:sz w:val="17"/>
                <w:szCs w:val="17"/>
              </w:rPr>
              <w:t xml:space="preserve">6</w:t>
            </w:r>
          </w:p>
        </w:tc>
      </w:tr>
    </w:tbl>
    <w:p>
      <w:pPr>
        <w:spacing w:after="160"/>
      </w:pPr>
      <w:r>
        <w:rPr>
          <w:rFonts w:ascii="Arial" w:cs="Arial" w:eastAsia="Arial" w:hAnsi="Arial"/>
          <w:sz w:val="22"/>
          <w:szCs w:val="22"/>
        </w:rPr>
        <w:t xml:space="preserve"/>
      </w:r>
    </w:p>
    <w:p>
      <w:pPr>
        <w:spacing w:after="160"/>
      </w:pPr>
      <w:r>
        <w:rPr>
          <w:rFonts w:ascii="Arial" w:cs="Arial" w:eastAsia="Arial" w:hAnsi="Arial"/>
          <w:sz w:val="22"/>
          <w:szCs w:val="22"/>
        </w:rPr>
        <w:t xml:space="preserve"/>
      </w:r>
      <w:r>
        <w:rPr>
          <w:rFonts w:ascii="Arial" w:cs="Arial" w:eastAsia="Arial" w:hAnsi="Arial"/>
          <w:b/>
          <w:bCs/>
          <w:sz w:val="22"/>
          <w:szCs w:val="22"/>
        </w:rPr>
        <w:t xml:space="preserve">Tier 6 adds 21 new entities. Cumulative total across all six tiers: 98 entities and individuals.</w:t>
      </w:r>
      <w:r>
        <w:rPr>
          <w:rFonts w:ascii="Arial" w:cs="Arial" w:eastAsia="Arial" w:hAnsi="Arial"/>
          <w:sz w:val="22"/>
          <w:szCs w:val="22"/>
        </w:rPr>
        <w:t xml:space="preserve"/>
      </w:r>
    </w:p>
    <w:p>
      <w:r>
        <w:br w:type="page"/>
      </w:r>
    </w:p>
    <w:p>
      <w:pPr>
        <w:pStyle w:val="Heading1"/>
      </w:pPr>
      <w:r>
        <w:t xml:space="preserve">SECTION 9: MASTER CONVERGENCE TIMELINE</w:t>
      </w:r>
    </w:p>
    <w:p>
      <w:pPr>
        <w:spacing w:after="160"/>
      </w:pPr>
      <w:r>
        <w:rPr>
          <w:rFonts w:ascii="Arial" w:cs="Arial" w:eastAsia="Arial" w:hAnsi="Arial"/>
          <w:sz w:val="22"/>
          <w:szCs w:val="22"/>
        </w:rPr>
        <w:t xml:space="preserve"/>
      </w:r>
      <w:r>
        <w:rPr>
          <w:rFonts w:ascii="Arial" w:cs="Arial" w:eastAsia="Arial" w:hAnsi="Arial"/>
          <w:b/>
          <w:bCs/>
          <w:sz w:val="22"/>
          <w:szCs w:val="22"/>
        </w:rPr>
        <w:t xml:space="preserve">1940s</w:t>
      </w:r>
      <w:r>
        <w:rPr>
          <w:rFonts w:ascii="Arial" w:cs="Arial" w:eastAsia="Arial" w:hAnsi="Arial"/>
          <w:sz w:val="22"/>
          <w:szCs w:val="22"/>
        </w:rPr>
        <w:t xml:space="preserve">: Robert Maxwell begins intelligence work for Mossad, MI6 (per Gordon Thomas).</w:t>
      </w:r>
    </w:p>
    <w:p>
      <w:pPr>
        <w:spacing w:after="160"/>
      </w:pPr>
      <w:r>
        <w:rPr>
          <w:rFonts w:ascii="Arial" w:cs="Arial" w:eastAsia="Arial" w:hAnsi="Arial"/>
          <w:sz w:val="22"/>
          <w:szCs w:val="22"/>
        </w:rPr>
        <w:t xml:space="preserve"/>
      </w:r>
      <w:r>
        <w:rPr>
          <w:rFonts w:ascii="Arial" w:cs="Arial" w:eastAsia="Arial" w:hAnsi="Arial"/>
          <w:b/>
          <w:bCs/>
          <w:sz w:val="22"/>
          <w:szCs w:val="22"/>
        </w:rPr>
        <w:t xml:space="preserve">1984</w:t>
      </w:r>
      <w:r>
        <w:rPr>
          <w:rFonts w:ascii="Arial" w:cs="Arial" w:eastAsia="Arial" w:hAnsi="Arial"/>
          <w:sz w:val="22"/>
          <w:szCs w:val="22"/>
        </w:rPr>
        <w:t xml:space="preserve">: Comverse Infosys (later Verint) founded by ex-Israeli intelligence officer Kobi Alexander.</w:t>
      </w:r>
    </w:p>
    <w:p>
      <w:pPr>
        <w:spacing w:after="160"/>
      </w:pPr>
      <w:r>
        <w:rPr>
          <w:rFonts w:ascii="Arial" w:cs="Arial" w:eastAsia="Arial" w:hAnsi="Arial"/>
          <w:sz w:val="22"/>
          <w:szCs w:val="22"/>
        </w:rPr>
        <w:t xml:space="preserve"/>
      </w:r>
      <w:r>
        <w:rPr>
          <w:rFonts w:ascii="Arial" w:cs="Arial" w:eastAsia="Arial" w:hAnsi="Arial"/>
          <w:b/>
          <w:bCs/>
          <w:sz w:val="22"/>
          <w:szCs w:val="22"/>
        </w:rPr>
        <w:t xml:space="preserve">1987</w:t>
      </w:r>
      <w:r>
        <w:rPr>
          <w:rFonts w:ascii="Arial" w:cs="Arial" w:eastAsia="Arial" w:hAnsi="Arial"/>
          <w:sz w:val="22"/>
          <w:szCs w:val="22"/>
        </w:rPr>
        <w:t xml:space="preserve">: Wexner retains Epstein as financial manager. Epstein unknown on Wall Street.</w:t>
      </w:r>
    </w:p>
    <w:p>
      <w:pPr>
        <w:spacing w:after="160"/>
      </w:pPr>
      <w:r>
        <w:rPr>
          <w:rFonts w:ascii="Arial" w:cs="Arial" w:eastAsia="Arial" w:hAnsi="Arial"/>
          <w:sz w:val="22"/>
          <w:szCs w:val="22"/>
        </w:rPr>
        <w:t xml:space="preserve"/>
      </w:r>
      <w:r>
        <w:rPr>
          <w:rFonts w:ascii="Arial" w:cs="Arial" w:eastAsia="Arial" w:hAnsi="Arial"/>
          <w:b/>
          <w:bCs/>
          <w:sz w:val="22"/>
          <w:szCs w:val="22"/>
        </w:rPr>
        <w:t xml:space="preserve">~1988</w:t>
      </w:r>
      <w:r>
        <w:rPr>
          <w:rFonts w:ascii="Arial" w:cs="Arial" w:eastAsia="Arial" w:hAnsi="Arial"/>
          <w:sz w:val="22"/>
          <w:szCs w:val="22"/>
        </w:rPr>
        <w:t xml:space="preserve">: Epstein meets Ghislaine Maxwell through Robert Maxwell (per Hoffenberg).</w:t>
      </w:r>
    </w:p>
    <w:p>
      <w:pPr>
        <w:spacing w:after="160"/>
      </w:pPr>
      <w:r>
        <w:rPr>
          <w:rFonts w:ascii="Arial" w:cs="Arial" w:eastAsia="Arial" w:hAnsi="Arial"/>
          <w:sz w:val="22"/>
          <w:szCs w:val="22"/>
        </w:rPr>
        <w:t xml:space="preserve"/>
      </w:r>
      <w:r>
        <w:rPr>
          <w:rFonts w:ascii="Arial" w:cs="Arial" w:eastAsia="Arial" w:hAnsi="Arial"/>
          <w:b/>
          <w:bCs/>
          <w:sz w:val="22"/>
          <w:szCs w:val="22"/>
        </w:rPr>
        <w:t xml:space="preserve">1989</w:t>
      </w:r>
      <w:r>
        <w:rPr>
          <w:rFonts w:ascii="Arial" w:cs="Arial" w:eastAsia="Arial" w:hAnsi="Arial"/>
          <w:sz w:val="22"/>
          <w:szCs w:val="22"/>
        </w:rPr>
        <w:t xml:space="preserve">: Wexner becomes Epstein’s biggest client. Epstein manages $1.4B.</w:t>
      </w:r>
    </w:p>
    <w:p>
      <w:pPr>
        <w:spacing w:after="160"/>
      </w:pPr>
      <w:r>
        <w:rPr>
          <w:rFonts w:ascii="Arial" w:cs="Arial" w:eastAsia="Arial" w:hAnsi="Arial"/>
          <w:sz w:val="22"/>
          <w:szCs w:val="22"/>
        </w:rPr>
        <w:t xml:space="preserve"/>
      </w:r>
      <w:r>
        <w:rPr>
          <w:rFonts w:ascii="Arial" w:cs="Arial" w:eastAsia="Arial" w:hAnsi="Arial"/>
          <w:b/>
          <w:bCs/>
          <w:sz w:val="22"/>
          <w:szCs w:val="22"/>
        </w:rPr>
        <w:t xml:space="preserve">1991</w:t>
      </w:r>
      <w:r>
        <w:rPr>
          <w:rFonts w:ascii="Arial" w:cs="Arial" w:eastAsia="Arial" w:hAnsi="Arial"/>
          <w:sz w:val="22"/>
          <w:szCs w:val="22"/>
        </w:rPr>
        <w:t xml:space="preserve">: Robert Maxwell dies November 5. Buried Mt. of Olives November 10. Wexner grants Epstein power of attorney. Mega Group founded by Wexner and Bronfman.</w:t>
      </w:r>
    </w:p>
    <w:p>
      <w:pPr>
        <w:spacing w:after="160"/>
      </w:pPr>
      <w:r>
        <w:rPr>
          <w:rFonts w:ascii="Arial" w:cs="Arial" w:eastAsia="Arial" w:hAnsi="Arial"/>
          <w:sz w:val="22"/>
          <w:szCs w:val="22"/>
        </w:rPr>
        <w:t xml:space="preserve"/>
      </w:r>
      <w:r>
        <w:rPr>
          <w:rFonts w:ascii="Arial" w:cs="Arial" w:eastAsia="Arial" w:hAnsi="Arial"/>
          <w:b/>
          <w:bCs/>
          <w:sz w:val="22"/>
          <w:szCs w:val="22"/>
        </w:rPr>
        <w:t xml:space="preserve">1994</w:t>
      </w:r>
      <w:r>
        <w:rPr>
          <w:rFonts w:ascii="Arial" w:cs="Arial" w:eastAsia="Arial" w:hAnsi="Arial"/>
          <w:sz w:val="22"/>
          <w:szCs w:val="22"/>
        </w:rPr>
        <w:t xml:space="preserve">: CALEA passed. Comverse/Verint contracted to build U.S. wiretap infrastructure.</w:t>
      </w:r>
    </w:p>
    <w:p>
      <w:pPr>
        <w:spacing w:after="160"/>
      </w:pPr>
      <w:r>
        <w:rPr>
          <w:rFonts w:ascii="Arial" w:cs="Arial" w:eastAsia="Arial" w:hAnsi="Arial"/>
          <w:sz w:val="22"/>
          <w:szCs w:val="22"/>
        </w:rPr>
        <w:t xml:space="preserve"/>
      </w:r>
      <w:r>
        <w:rPr>
          <w:rFonts w:ascii="Arial" w:cs="Arial" w:eastAsia="Arial" w:hAnsi="Arial"/>
          <w:b/>
          <w:bCs/>
          <w:sz w:val="22"/>
          <w:szCs w:val="22"/>
        </w:rPr>
        <w:t xml:space="preserve">1997</w:t>
      </w:r>
      <w:r>
        <w:rPr>
          <w:rFonts w:ascii="Arial" w:cs="Arial" w:eastAsia="Arial" w:hAnsi="Arial"/>
          <w:sz w:val="22"/>
          <w:szCs w:val="22"/>
        </w:rPr>
        <w:t xml:space="preserve">: DEA procures $25M T2S2 wiretap system from Comverse/Verint. Wolfson family acquires TEKEM.</w:t>
      </w:r>
    </w:p>
    <w:p>
      <w:pPr>
        <w:spacing w:after="160"/>
      </w:pPr>
      <w:r>
        <w:rPr>
          <w:rFonts w:ascii="Arial" w:cs="Arial" w:eastAsia="Arial" w:hAnsi="Arial"/>
          <w:sz w:val="22"/>
          <w:szCs w:val="22"/>
        </w:rPr>
        <w:t xml:space="preserve"/>
      </w:r>
      <w:r>
        <w:rPr>
          <w:rFonts w:ascii="Arial" w:cs="Arial" w:eastAsia="Arial" w:hAnsi="Arial"/>
          <w:b/>
          <w:bCs/>
          <w:sz w:val="22"/>
          <w:szCs w:val="22"/>
        </w:rPr>
        <w:t xml:space="preserve">1998</w:t>
      </w:r>
      <w:r>
        <w:rPr>
          <w:rFonts w:ascii="Arial" w:cs="Arial" w:eastAsia="Arial" w:hAnsi="Arial"/>
          <w:sz w:val="22"/>
          <w:szCs w:val="22"/>
        </w:rPr>
        <w:t xml:space="preserve">: Wall Street Journal reveals Mega Group. Mega Group ~20 members.</w:t>
      </w:r>
    </w:p>
    <w:p>
      <w:pPr>
        <w:spacing w:after="160"/>
      </w:pPr>
      <w:r>
        <w:rPr>
          <w:rFonts w:ascii="Arial" w:cs="Arial" w:eastAsia="Arial" w:hAnsi="Arial"/>
          <w:sz w:val="22"/>
          <w:szCs w:val="22"/>
        </w:rPr>
        <w:t xml:space="preserve"/>
      </w:r>
      <w:r>
        <w:rPr>
          <w:rFonts w:ascii="Arial" w:cs="Arial" w:eastAsia="Arial" w:hAnsi="Arial"/>
          <w:b/>
          <w:bCs/>
          <w:sz w:val="22"/>
          <w:szCs w:val="22"/>
        </w:rPr>
        <w:t xml:space="preserve">1999</w:t>
      </w:r>
      <w:r>
        <w:rPr>
          <w:rFonts w:ascii="Arial" w:cs="Arial" w:eastAsia="Arial" w:hAnsi="Arial"/>
          <w:sz w:val="22"/>
          <w:szCs w:val="22"/>
        </w:rPr>
        <w:t xml:space="preserve">: Ness Technologies incorporated Delaware. NASDAQ IPO. Bank Hapoalim loan.</w:t>
      </w:r>
    </w:p>
    <w:p>
      <w:pPr>
        <w:spacing w:after="160"/>
      </w:pPr>
      <w:r>
        <w:rPr>
          <w:rFonts w:ascii="Arial" w:cs="Arial" w:eastAsia="Arial" w:hAnsi="Arial"/>
          <w:sz w:val="22"/>
          <w:szCs w:val="22"/>
        </w:rPr>
        <w:t xml:space="preserve"/>
      </w:r>
      <w:r>
        <w:rPr>
          <w:rFonts w:ascii="Arial" w:cs="Arial" w:eastAsia="Arial" w:hAnsi="Arial"/>
          <w:b/>
          <w:bCs/>
          <w:sz w:val="22"/>
          <w:szCs w:val="22"/>
        </w:rPr>
        <w:t xml:space="preserve">2001</w:t>
      </w:r>
      <w:r>
        <w:rPr>
          <w:rFonts w:ascii="Arial" w:cs="Arial" w:eastAsia="Arial" w:hAnsi="Arial"/>
          <w:sz w:val="22"/>
          <w:szCs w:val="22"/>
        </w:rPr>
        <w:t xml:space="preserve">: Fox News Carl Cameron four-part investigation into Israeli wiretap companies.</w:t>
      </w:r>
    </w:p>
    <w:p>
      <w:pPr>
        <w:spacing w:after="160"/>
      </w:pPr>
      <w:r>
        <w:rPr>
          <w:rFonts w:ascii="Arial" w:cs="Arial" w:eastAsia="Arial" w:hAnsi="Arial"/>
          <w:sz w:val="22"/>
          <w:szCs w:val="22"/>
        </w:rPr>
        <w:t xml:space="preserve"/>
      </w:r>
      <w:r>
        <w:rPr>
          <w:rFonts w:ascii="Arial" w:cs="Arial" w:eastAsia="Arial" w:hAnsi="Arial"/>
          <w:b/>
          <w:bCs/>
          <w:sz w:val="22"/>
          <w:szCs w:val="22"/>
        </w:rPr>
        <w:t xml:space="preserve">2002</w:t>
      </w:r>
      <w:r>
        <w:rPr>
          <w:rFonts w:ascii="Arial" w:cs="Arial" w:eastAsia="Arial" w:hAnsi="Arial"/>
          <w:sz w:val="22"/>
          <w:szCs w:val="22"/>
        </w:rPr>
        <w:t xml:space="preserve">: Barak introduced to Epstein via Shimon Peres (Peres eulogized Robert Maxwell).</w:t>
      </w:r>
    </w:p>
    <w:p>
      <w:pPr>
        <w:spacing w:after="160"/>
      </w:pPr>
      <w:r>
        <w:rPr>
          <w:rFonts w:ascii="Arial" w:cs="Arial" w:eastAsia="Arial" w:hAnsi="Arial"/>
          <w:sz w:val="22"/>
          <w:szCs w:val="22"/>
        </w:rPr>
        <w:t xml:space="preserve"/>
      </w:r>
      <w:r>
        <w:rPr>
          <w:rFonts w:ascii="Arial" w:cs="Arial" w:eastAsia="Arial" w:hAnsi="Arial"/>
          <w:b/>
          <w:bCs/>
          <w:sz w:val="22"/>
          <w:szCs w:val="22"/>
        </w:rPr>
        <w:t xml:space="preserve">2003</w:t>
      </w:r>
      <w:r>
        <w:rPr>
          <w:rFonts w:ascii="Arial" w:cs="Arial" w:eastAsia="Arial" w:hAnsi="Arial"/>
          <w:sz w:val="22"/>
          <w:szCs w:val="22"/>
        </w:rPr>
        <w:t xml:space="preserve">: Palantir founded. In-Q-Tel (CIA VC) provides $2M seed. Wexner calls Epstein “excellent judgment.”</w:t>
      </w:r>
    </w:p>
    <w:p>
      <w:pPr>
        <w:spacing w:after="160"/>
      </w:pPr>
      <w:r>
        <w:rPr>
          <w:rFonts w:ascii="Arial" w:cs="Arial" w:eastAsia="Arial" w:hAnsi="Arial"/>
          <w:sz w:val="22"/>
          <w:szCs w:val="22"/>
        </w:rPr>
        <w:t xml:space="preserve"/>
      </w:r>
      <w:r>
        <w:rPr>
          <w:rFonts w:ascii="Arial" w:cs="Arial" w:eastAsia="Arial" w:hAnsi="Arial"/>
          <w:b/>
          <w:bCs/>
          <w:sz w:val="22"/>
          <w:szCs w:val="22"/>
        </w:rPr>
        <w:t xml:space="preserve">2004</w:t>
      </w:r>
      <w:r>
        <w:rPr>
          <w:rFonts w:ascii="Arial" w:cs="Arial" w:eastAsia="Arial" w:hAnsi="Arial"/>
          <w:sz w:val="22"/>
          <w:szCs w:val="22"/>
        </w:rPr>
        <w:t xml:space="preserve">: Wexner Foundation gives Barak $2-2.3M for unspecified “research.” AT&amp;T whistleblower Mark Klein discovers Narus at AT&amp;T.</w:t>
      </w:r>
    </w:p>
    <w:p>
      <w:pPr>
        <w:spacing w:after="160"/>
      </w:pPr>
      <w:r>
        <w:rPr>
          <w:rFonts w:ascii="Arial" w:cs="Arial" w:eastAsia="Arial" w:hAnsi="Arial"/>
          <w:sz w:val="22"/>
          <w:szCs w:val="22"/>
        </w:rPr>
        <w:t xml:space="preserve"/>
      </w:r>
      <w:r>
        <w:rPr>
          <w:rFonts w:ascii="Arial" w:cs="Arial" w:eastAsia="Arial" w:hAnsi="Arial"/>
          <w:b/>
          <w:bCs/>
          <w:sz w:val="22"/>
          <w:szCs w:val="22"/>
        </w:rPr>
        <w:t xml:space="preserve">2008</w:t>
      </w:r>
      <w:r>
        <w:rPr>
          <w:rFonts w:ascii="Arial" w:cs="Arial" w:eastAsia="Arial" w:hAnsi="Arial"/>
          <w:sz w:val="22"/>
          <w:szCs w:val="22"/>
        </w:rPr>
        <w:t xml:space="preserve">: Epstein plea deal. Acosta told “belonged to intelligence.” Wexner-Epstein $100M settlement.</w:t>
      </w:r>
    </w:p>
    <w:p>
      <w:pPr>
        <w:spacing w:after="160"/>
      </w:pPr>
      <w:r>
        <w:rPr>
          <w:rFonts w:ascii="Arial" w:cs="Arial" w:eastAsia="Arial" w:hAnsi="Arial"/>
          <w:sz w:val="22"/>
          <w:szCs w:val="22"/>
        </w:rPr>
        <w:t xml:space="preserve"/>
      </w:r>
      <w:r>
        <w:rPr>
          <w:rFonts w:ascii="Arial" w:cs="Arial" w:eastAsia="Arial" w:hAnsi="Arial"/>
          <w:b/>
          <w:bCs/>
          <w:sz w:val="22"/>
          <w:szCs w:val="22"/>
        </w:rPr>
        <w:t xml:space="preserve">2010</w:t>
      </w:r>
      <w:r>
        <w:rPr>
          <w:rFonts w:ascii="Arial" w:cs="Arial" w:eastAsia="Arial" w:hAnsi="Arial"/>
          <w:sz w:val="22"/>
          <w:szCs w:val="22"/>
        </w:rPr>
        <w:t xml:space="preserve">: NessBit JV formed (Ness + Elbit). $25M Israeli MOD contract.</w:t>
      </w:r>
    </w:p>
    <w:p>
      <w:pPr>
        <w:spacing w:after="160"/>
      </w:pPr>
      <w:r>
        <w:rPr>
          <w:rFonts w:ascii="Arial" w:cs="Arial" w:eastAsia="Arial" w:hAnsi="Arial"/>
          <w:sz w:val="22"/>
          <w:szCs w:val="22"/>
        </w:rPr>
        <w:t xml:space="preserve"/>
      </w:r>
      <w:r>
        <w:rPr>
          <w:rFonts w:ascii="Arial" w:cs="Arial" w:eastAsia="Arial" w:hAnsi="Arial"/>
          <w:b/>
          <w:bCs/>
          <w:sz w:val="22"/>
          <w:szCs w:val="22"/>
        </w:rPr>
        <w:t xml:space="preserve">2011</w:t>
      </w:r>
      <w:r>
        <w:rPr>
          <w:rFonts w:ascii="Arial" w:cs="Arial" w:eastAsia="Arial" w:hAnsi="Arial"/>
          <w:sz w:val="22"/>
          <w:szCs w:val="22"/>
        </w:rPr>
        <w:t xml:space="preserve">: CVCI acquires Ness Technologies for $307M. Asseco Poland acquires Formula Systems (~$145M).</w:t>
      </w:r>
    </w:p>
    <w:p>
      <w:pPr>
        <w:spacing w:after="160"/>
      </w:pPr>
      <w:r>
        <w:rPr>
          <w:rFonts w:ascii="Arial" w:cs="Arial" w:eastAsia="Arial" w:hAnsi="Arial"/>
          <w:sz w:val="22"/>
          <w:szCs w:val="22"/>
        </w:rPr>
        <w:t xml:space="preserve"/>
      </w:r>
      <w:r>
        <w:rPr>
          <w:rFonts w:ascii="Arial" w:cs="Arial" w:eastAsia="Arial" w:hAnsi="Arial"/>
          <w:b/>
          <w:bCs/>
          <w:sz w:val="22"/>
          <w:szCs w:val="22"/>
        </w:rPr>
        <w:t xml:space="preserve">2012</w:t>
      </w:r>
      <w:r>
        <w:rPr>
          <w:rFonts w:ascii="Arial" w:cs="Arial" w:eastAsia="Arial" w:hAnsi="Arial"/>
          <w:sz w:val="22"/>
          <w:szCs w:val="22"/>
        </w:rPr>
        <w:t xml:space="preserve">: Matrix IT acquires 2BSecure. Epstein emails show ongoing Barak contact.</w:t>
      </w:r>
    </w:p>
    <w:p>
      <w:pPr>
        <w:spacing w:after="160"/>
      </w:pPr>
      <w:r>
        <w:rPr>
          <w:rFonts w:ascii="Arial" w:cs="Arial" w:eastAsia="Arial" w:hAnsi="Arial"/>
          <w:sz w:val="22"/>
          <w:szCs w:val="22"/>
        </w:rPr>
        <w:t xml:space="preserve"/>
      </w:r>
      <w:r>
        <w:rPr>
          <w:rFonts w:ascii="Arial" w:cs="Arial" w:eastAsia="Arial" w:hAnsi="Arial"/>
          <w:b/>
          <w:bCs/>
          <w:sz w:val="22"/>
          <w:szCs w:val="22"/>
        </w:rPr>
        <w:t xml:space="preserve">2013</w:t>
      </w:r>
      <w:r>
        <w:rPr>
          <w:rFonts w:ascii="Arial" w:cs="Arial" w:eastAsia="Arial" w:hAnsi="Arial"/>
          <w:sz w:val="22"/>
          <w:szCs w:val="22"/>
        </w:rPr>
        <w:t xml:space="preserve">: Palantir opens Israel R&amp;D center. Head of Palantir Israel = ex-Verint executive.</w:t>
      </w:r>
    </w:p>
    <w:p>
      <w:pPr>
        <w:spacing w:after="160"/>
      </w:pPr>
      <w:r>
        <w:rPr>
          <w:rFonts w:ascii="Arial" w:cs="Arial" w:eastAsia="Arial" w:hAnsi="Arial"/>
          <w:sz w:val="22"/>
          <w:szCs w:val="22"/>
        </w:rPr>
        <w:t xml:space="preserve"/>
      </w:r>
      <w:r>
        <w:rPr>
          <w:rFonts w:ascii="Arial" w:cs="Arial" w:eastAsia="Arial" w:hAnsi="Arial"/>
          <w:b/>
          <w:bCs/>
          <w:sz w:val="22"/>
          <w:szCs w:val="22"/>
        </w:rPr>
        <w:t xml:space="preserve">2014</w:t>
      </w:r>
      <w:r>
        <w:rPr>
          <w:rFonts w:ascii="Arial" w:cs="Arial" w:eastAsia="Arial" w:hAnsi="Arial"/>
          <w:sz w:val="22"/>
          <w:szCs w:val="22"/>
        </w:rPr>
        <w:t xml:space="preserve">: Reporty/Carbyne founded (April). Epstein arranges Barak-Thiel introduction (June). Ze’evi-Farkash proposes Cote d’Ivoire SIGINT. </w:t>
      </w:r>
      <w:r>
        <w:rPr>
          <w:rFonts w:ascii="Arial" w:cs="Arial" w:eastAsia="Arial" w:hAnsi="Arial"/>
          <w:b/>
          <w:bCs/>
          <w:sz w:val="22"/>
          <w:szCs w:val="22"/>
        </w:rPr>
        <w:t xml:space="preserve">Undated recording</w:t>
      </w:r>
      <w:r>
        <w:rPr>
          <w:rFonts w:ascii="Arial" w:cs="Arial" w:eastAsia="Arial" w:hAnsi="Arial"/>
          <w:sz w:val="22"/>
          <w:szCs w:val="22"/>
        </w:rPr>
        <w:t xml:space="preserve">: Epstein tells Barak to “look at Palantir.”</w:t>
      </w:r>
    </w:p>
    <w:p>
      <w:pPr>
        <w:spacing w:after="160"/>
      </w:pPr>
      <w:r>
        <w:rPr>
          <w:rFonts w:ascii="Arial" w:cs="Arial" w:eastAsia="Arial" w:hAnsi="Arial"/>
          <w:sz w:val="22"/>
          <w:szCs w:val="22"/>
        </w:rPr>
        <w:t xml:space="preserve"/>
      </w:r>
      <w:r>
        <w:rPr>
          <w:rFonts w:ascii="Arial" w:cs="Arial" w:eastAsia="Arial" w:hAnsi="Arial"/>
          <w:b/>
          <w:bCs/>
          <w:sz w:val="22"/>
          <w:szCs w:val="22"/>
        </w:rPr>
        <w:t xml:space="preserve">2015</w:t>
      </w:r>
      <w:r>
        <w:rPr>
          <w:rFonts w:ascii="Arial" w:cs="Arial" w:eastAsia="Arial" w:hAnsi="Arial"/>
          <w:sz w:val="22"/>
          <w:szCs w:val="22"/>
        </w:rPr>
        <w:t xml:space="preserve">: Epstein invests $1.5M in Carbyne via Southern Trust/Montilla BVI. Barak invests $1M. Koren receives wire from Epstein via Citibank. Barak and Priel begin staying at Apartment 11J.</w:t>
      </w:r>
    </w:p>
    <w:p>
      <w:pPr>
        <w:spacing w:after="160"/>
      </w:pPr>
      <w:r>
        <w:rPr>
          <w:rFonts w:ascii="Arial" w:cs="Arial" w:eastAsia="Arial" w:hAnsi="Arial"/>
          <w:sz w:val="22"/>
          <w:szCs w:val="22"/>
        </w:rPr>
        <w:t xml:space="preserve"/>
      </w:r>
      <w:r>
        <w:rPr>
          <w:rFonts w:ascii="Arial" w:cs="Arial" w:eastAsia="Arial" w:hAnsi="Arial"/>
          <w:b/>
          <w:bCs/>
          <w:sz w:val="22"/>
          <w:szCs w:val="22"/>
        </w:rPr>
        <w:t xml:space="preserve">2016</w:t>
      </w:r>
      <w:r>
        <w:rPr>
          <w:rFonts w:ascii="Arial" w:cs="Arial" w:eastAsia="Arial" w:hAnsi="Arial"/>
          <w:sz w:val="22"/>
          <w:szCs w:val="22"/>
        </w:rPr>
        <w:t xml:space="preserve">: Epstein and Barak pitch Carbyne to Thiel’s Valar. Rejected. August: Barak-Barrack-Churkin-Epstein lunch. Epstein buys $1M Colony Capital stock. Barak asks Epstein to arrange Trump interview.</w:t>
      </w:r>
    </w:p>
    <w:p>
      <w:pPr>
        <w:spacing w:after="160"/>
      </w:pPr>
      <w:r>
        <w:rPr>
          <w:rFonts w:ascii="Arial" w:cs="Arial" w:eastAsia="Arial" w:hAnsi="Arial"/>
          <w:sz w:val="22"/>
          <w:szCs w:val="22"/>
        </w:rPr>
        <w:t xml:space="preserve"/>
      </w:r>
      <w:r>
        <w:rPr>
          <w:rFonts w:ascii="Arial" w:cs="Arial" w:eastAsia="Arial" w:hAnsi="Arial"/>
          <w:b/>
          <w:bCs/>
          <w:sz w:val="22"/>
          <w:szCs w:val="22"/>
        </w:rPr>
        <w:t xml:space="preserve">2017</w:t>
      </w:r>
      <w:r>
        <w:rPr>
          <w:rFonts w:ascii="Arial" w:cs="Arial" w:eastAsia="Arial" w:hAnsi="Arial"/>
          <w:sz w:val="22"/>
          <w:szCs w:val="22"/>
        </w:rPr>
        <w:t xml:space="preserve">: Intrater/Vekselberg buy 24% Carbyne. Colony Capital receives $374M UAE sovereign wealth. Barak stays at Apartment 11J (May 2017 cleaning emails).</w:t>
      </w:r>
    </w:p>
    <w:p>
      <w:pPr>
        <w:spacing w:after="160"/>
      </w:pPr>
      <w:r>
        <w:rPr>
          <w:rFonts w:ascii="Arial" w:cs="Arial" w:eastAsia="Arial" w:hAnsi="Arial"/>
          <w:sz w:val="22"/>
          <w:szCs w:val="22"/>
        </w:rPr>
        <w:t xml:space="preserve"/>
      </w:r>
      <w:r>
        <w:rPr>
          <w:rFonts w:ascii="Arial" w:cs="Arial" w:eastAsia="Arial" w:hAnsi="Arial"/>
          <w:b/>
          <w:bCs/>
          <w:sz w:val="22"/>
          <w:szCs w:val="22"/>
        </w:rPr>
        <w:t xml:space="preserve">2018</w:t>
      </w:r>
      <w:r>
        <w:rPr>
          <w:rFonts w:ascii="Arial" w:cs="Arial" w:eastAsia="Arial" w:hAnsi="Arial"/>
          <w:sz w:val="22"/>
          <w:szCs w:val="22"/>
        </w:rPr>
        <w:t xml:space="preserve">: Founders Fund (Thiel) invests $15M Carbyne Series B. Toka co-founded by Barak and Rosen. Andreessen Horowitz leads $12.5M Toka seed. Epstein writes email about Maxwell threatening Mossad.</w:t>
      </w:r>
    </w:p>
    <w:p>
      <w:pPr>
        <w:spacing w:after="160"/>
      </w:pPr>
      <w:r>
        <w:rPr>
          <w:rFonts w:ascii="Arial" w:cs="Arial" w:eastAsia="Arial" w:hAnsi="Arial"/>
          <w:sz w:val="22"/>
          <w:szCs w:val="22"/>
        </w:rPr>
        <w:t xml:space="preserve"/>
      </w:r>
      <w:r>
        <w:rPr>
          <w:rFonts w:ascii="Arial" w:cs="Arial" w:eastAsia="Arial" w:hAnsi="Arial"/>
          <w:b/>
          <w:bCs/>
          <w:sz w:val="22"/>
          <w:szCs w:val="22"/>
        </w:rPr>
        <w:t xml:space="preserve">2019</w:t>
      </w:r>
      <w:r>
        <w:rPr>
          <w:rFonts w:ascii="Arial" w:cs="Arial" w:eastAsia="Arial" w:hAnsi="Arial"/>
          <w:sz w:val="22"/>
          <w:szCs w:val="22"/>
        </w:rPr>
        <w:t xml:space="preserve">: Cybrella Inc. founded (Newton, MA). June: Priel emails about delayed NY flight. Epstein arrested July. Epstein dies August 10. FBI co-conspirator diagram August 15. Barak steps down from Carbyne/Toka boards.</w:t>
      </w:r>
    </w:p>
    <w:p>
      <w:pPr>
        <w:spacing w:after="160"/>
      </w:pPr>
      <w:r>
        <w:rPr>
          <w:rFonts w:ascii="Arial" w:cs="Arial" w:eastAsia="Arial" w:hAnsi="Arial"/>
          <w:sz w:val="22"/>
          <w:szCs w:val="22"/>
        </w:rPr>
        <w:t xml:space="preserve"/>
      </w:r>
      <w:r>
        <w:rPr>
          <w:rFonts w:ascii="Arial" w:cs="Arial" w:eastAsia="Arial" w:hAnsi="Arial"/>
          <w:b/>
          <w:bCs/>
          <w:sz w:val="22"/>
          <w:szCs w:val="22"/>
        </w:rPr>
        <w:t xml:space="preserve">2020</w:t>
      </w:r>
      <w:r>
        <w:rPr>
          <w:rFonts w:ascii="Arial" w:cs="Arial" w:eastAsia="Arial" w:hAnsi="Arial"/>
          <w:sz w:val="22"/>
          <w:szCs w:val="22"/>
        </w:rPr>
        <w:t xml:space="preserve">: FBI LA field office CHS memo: Epstein “co-opted Mossad agent.” Cybrella announces advisory board (Ferber, Ramon).</w:t>
      </w:r>
    </w:p>
    <w:p>
      <w:pPr>
        <w:spacing w:after="160"/>
      </w:pPr>
      <w:r>
        <w:rPr>
          <w:rFonts w:ascii="Arial" w:cs="Arial" w:eastAsia="Arial" w:hAnsi="Arial"/>
          <w:sz w:val="22"/>
          <w:szCs w:val="22"/>
        </w:rPr>
        <w:t xml:space="preserve"/>
      </w:r>
      <w:r>
        <w:rPr>
          <w:rFonts w:ascii="Arial" w:cs="Arial" w:eastAsia="Arial" w:hAnsi="Arial"/>
          <w:b/>
          <w:bCs/>
          <w:sz w:val="22"/>
          <w:szCs w:val="22"/>
        </w:rPr>
        <w:t xml:space="preserve">2022</w:t>
      </w:r>
      <w:r>
        <w:rPr>
          <w:rFonts w:ascii="Arial" w:cs="Arial" w:eastAsia="Arial" w:hAnsi="Arial"/>
          <w:sz w:val="22"/>
          <w:szCs w:val="22"/>
        </w:rPr>
        <w:t xml:space="preserve">: Adam Rivers overhears Cybrella Africa contract discussion. Terminated in Manhattan Airbnb. Ness acquired by DXC/EntServ Israel ($65M). Barak acquitted of UAE foreign agent charges.</w:t>
      </w:r>
    </w:p>
    <w:p>
      <w:pPr>
        <w:spacing w:after="160"/>
      </w:pPr>
      <w:r>
        <w:rPr>
          <w:rFonts w:ascii="Arial" w:cs="Arial" w:eastAsia="Arial" w:hAnsi="Arial"/>
          <w:sz w:val="22"/>
          <w:szCs w:val="22"/>
        </w:rPr>
        <w:t xml:space="preserve"/>
      </w:r>
      <w:r>
        <w:rPr>
          <w:rFonts w:ascii="Arial" w:cs="Arial" w:eastAsia="Arial" w:hAnsi="Arial"/>
          <w:b/>
          <w:bCs/>
          <w:sz w:val="22"/>
          <w:szCs w:val="22"/>
        </w:rPr>
        <w:t xml:space="preserve">2024</w:t>
      </w:r>
      <w:r>
        <w:rPr>
          <w:rFonts w:ascii="Arial" w:cs="Arial" w:eastAsia="Arial" w:hAnsi="Arial"/>
          <w:sz w:val="22"/>
          <w:szCs w:val="22"/>
        </w:rPr>
        <w:t xml:space="preserve">: Carbyne deploys SCIPNet consortium (4 Pennsylvania counties). Toka camera-hacking capabilities exposed by Haaretz/Common Dreams.</w:t>
      </w:r>
    </w:p>
    <w:p>
      <w:pPr>
        <w:spacing w:after="160"/>
      </w:pPr>
      <w:r>
        <w:rPr>
          <w:rFonts w:ascii="Arial" w:cs="Arial" w:eastAsia="Arial" w:hAnsi="Arial"/>
          <w:sz w:val="22"/>
          <w:szCs w:val="22"/>
        </w:rPr>
        <w:t xml:space="preserve"/>
      </w:r>
      <w:r>
        <w:rPr>
          <w:rFonts w:ascii="Arial" w:cs="Arial" w:eastAsia="Arial" w:hAnsi="Arial"/>
          <w:b/>
          <w:bCs/>
          <w:sz w:val="22"/>
          <w:szCs w:val="22"/>
        </w:rPr>
        <w:t xml:space="preserve">2025 (July)</w:t>
      </w:r>
      <w:r>
        <w:rPr>
          <w:rFonts w:ascii="Arial" w:cs="Arial" w:eastAsia="Arial" w:hAnsi="Arial"/>
          <w:sz w:val="22"/>
          <w:szCs w:val="22"/>
        </w:rPr>
        <w:t xml:space="preserve">: Carbyne raises $100M. Axon leads round. AT&amp;T Ventures participates. </w:t>
      </w:r>
      <w:r>
        <w:rPr>
          <w:rFonts w:ascii="Arial" w:cs="Arial" w:eastAsia="Arial" w:hAnsi="Arial"/>
          <w:b/>
          <w:bCs/>
          <w:sz w:val="22"/>
          <w:szCs w:val="22"/>
        </w:rPr>
        <w:t xml:space="preserve">September</w:t>
      </w:r>
      <w:r>
        <w:rPr>
          <w:rFonts w:ascii="Arial" w:cs="Arial" w:eastAsia="Arial" w:hAnsi="Arial"/>
          <w:sz w:val="22"/>
          <w:szCs w:val="22"/>
        </w:rPr>
        <w:t xml:space="preserve">: Axon acquires Prepared (~$800-900M). </w:t>
      </w:r>
      <w:r>
        <w:rPr>
          <w:rFonts w:ascii="Arial" w:cs="Arial" w:eastAsia="Arial" w:hAnsi="Arial"/>
          <w:b/>
          <w:bCs/>
          <w:sz w:val="22"/>
          <w:szCs w:val="22"/>
        </w:rPr>
        <w:t xml:space="preserve">November 4</w:t>
      </w:r>
      <w:r>
        <w:rPr>
          <w:rFonts w:ascii="Arial" w:cs="Arial" w:eastAsia="Arial" w:hAnsi="Arial"/>
          <w:sz w:val="22"/>
          <w:szCs w:val="22"/>
        </w:rPr>
        <w:t xml:space="preserve">: Axon acquires Carbyne ($625M). </w:t>
      </w:r>
      <w:r>
        <w:rPr>
          <w:rFonts w:ascii="Arial" w:cs="Arial" w:eastAsia="Arial" w:hAnsi="Arial"/>
          <w:b/>
          <w:bCs/>
          <w:sz w:val="22"/>
          <w:szCs w:val="22"/>
        </w:rPr>
        <w:t xml:space="preserve">November 19</w:t>
      </w:r>
      <w:r>
        <w:rPr>
          <w:rFonts w:ascii="Arial" w:cs="Arial" w:eastAsia="Arial" w:hAnsi="Arial"/>
          <w:sz w:val="22"/>
          <w:szCs w:val="22"/>
        </w:rPr>
        <w:t xml:space="preserve">: Epstein Files Transparency Act signed. </w:t>
      </w:r>
      <w:r>
        <w:rPr>
          <w:rFonts w:ascii="Arial" w:cs="Arial" w:eastAsia="Arial" w:hAnsi="Arial"/>
          <w:b/>
          <w:bCs/>
          <w:sz w:val="22"/>
          <w:szCs w:val="22"/>
        </w:rPr>
        <w:t xml:space="preserve">December 19</w:t>
      </w:r>
      <w:r>
        <w:rPr>
          <w:rFonts w:ascii="Arial" w:cs="Arial" w:eastAsia="Arial" w:hAnsi="Arial"/>
          <w:sz w:val="22"/>
          <w:szCs w:val="22"/>
        </w:rPr>
        <w:t xml:space="preserve">: First DOJ file release.</w:t>
      </w:r>
    </w:p>
    <w:p>
      <w:pPr>
        <w:spacing w:after="160"/>
      </w:pPr>
      <w:r>
        <w:rPr>
          <w:rFonts w:ascii="Arial" w:cs="Arial" w:eastAsia="Arial" w:hAnsi="Arial"/>
          <w:sz w:val="22"/>
          <w:szCs w:val="22"/>
        </w:rPr>
        <w:t xml:space="preserve"/>
      </w:r>
      <w:r>
        <w:rPr>
          <w:rFonts w:ascii="Arial" w:cs="Arial" w:eastAsia="Arial" w:hAnsi="Arial"/>
          <w:b/>
          <w:bCs/>
          <w:sz w:val="22"/>
          <w:szCs w:val="22"/>
        </w:rPr>
        <w:t xml:space="preserve">2026 (January 30)</w:t>
      </w:r>
      <w:r>
        <w:rPr>
          <w:rFonts w:ascii="Arial" w:cs="Arial" w:eastAsia="Arial" w:hAnsi="Arial"/>
          <w:sz w:val="22"/>
          <w:szCs w:val="22"/>
        </w:rPr>
        <w:t xml:space="preserve">: DOJ releases 3M+ pages including Palantir recording, Apartment 11J emails, FBI CHS memo, co-conspirator diagram. </w:t>
      </w:r>
      <w:r>
        <w:rPr>
          <w:rFonts w:ascii="Arial" w:cs="Arial" w:eastAsia="Arial" w:hAnsi="Arial"/>
          <w:b/>
          <w:bCs/>
          <w:sz w:val="22"/>
          <w:szCs w:val="22"/>
        </w:rPr>
        <w:t xml:space="preserve">February 4</w:t>
      </w:r>
      <w:r>
        <w:rPr>
          <w:rFonts w:ascii="Arial" w:cs="Arial" w:eastAsia="Arial" w:hAnsi="Arial"/>
          <w:sz w:val="22"/>
          <w:szCs w:val="22"/>
        </w:rPr>
        <w:t xml:space="preserve">: Poland announces Epstein-Russia investigation task force. </w:t>
      </w:r>
      <w:r>
        <w:rPr>
          <w:rFonts w:ascii="Arial" w:cs="Arial" w:eastAsia="Arial" w:hAnsi="Arial"/>
          <w:b/>
          <w:bCs/>
          <w:sz w:val="22"/>
          <w:szCs w:val="22"/>
        </w:rPr>
        <w:t xml:space="preserve">February 9</w:t>
      </w:r>
      <w:r>
        <w:rPr>
          <w:rFonts w:ascii="Arial" w:cs="Arial" w:eastAsia="Arial" w:hAnsi="Arial"/>
          <w:sz w:val="22"/>
          <w:szCs w:val="22"/>
        </w:rPr>
        <w:t xml:space="preserve">: Maxwell invokes Fifth. </w:t>
      </w:r>
      <w:r>
        <w:rPr>
          <w:rFonts w:ascii="Arial" w:cs="Arial" w:eastAsia="Arial" w:hAnsi="Arial"/>
          <w:b/>
          <w:bCs/>
          <w:sz w:val="22"/>
          <w:szCs w:val="22"/>
        </w:rPr>
        <w:t xml:space="preserve">February 11</w:t>
      </w:r>
      <w:r>
        <w:rPr>
          <w:rFonts w:ascii="Arial" w:cs="Arial" w:eastAsia="Arial" w:hAnsi="Arial"/>
          <w:sz w:val="22"/>
          <w:szCs w:val="22"/>
        </w:rPr>
        <w:t xml:space="preserve">: Wexner unredacted as co-conspirator. </w:t>
      </w:r>
      <w:r>
        <w:rPr>
          <w:rFonts w:ascii="Arial" w:cs="Arial" w:eastAsia="Arial" w:hAnsi="Arial"/>
          <w:b/>
          <w:bCs/>
          <w:sz w:val="22"/>
          <w:szCs w:val="22"/>
        </w:rPr>
        <w:t xml:space="preserve">February 13</w:t>
      </w:r>
      <w:r>
        <w:rPr>
          <w:rFonts w:ascii="Arial" w:cs="Arial" w:eastAsia="Arial" w:hAnsi="Arial"/>
          <w:sz w:val="22"/>
          <w:szCs w:val="22"/>
        </w:rPr>
        <w:t xml:space="preserve">: Barak apologizes on Channel 12. </w:t>
      </w:r>
      <w:r>
        <w:rPr>
          <w:rFonts w:ascii="Arial" w:cs="Arial" w:eastAsia="Arial" w:hAnsi="Arial"/>
          <w:b/>
          <w:bCs/>
          <w:sz w:val="22"/>
          <w:szCs w:val="22"/>
        </w:rPr>
        <w:t xml:space="preserve">February 15</w:t>
      </w:r>
      <w:r>
        <w:rPr>
          <w:rFonts w:ascii="Arial" w:cs="Arial" w:eastAsia="Arial" w:hAnsi="Arial"/>
          <w:sz w:val="22"/>
          <w:szCs w:val="22"/>
        </w:rPr>
        <w:t xml:space="preserve">: This document. </w:t>
      </w:r>
      <w:r>
        <w:rPr>
          <w:rFonts w:ascii="Arial" w:cs="Arial" w:eastAsia="Arial" w:hAnsi="Arial"/>
          <w:b/>
          <w:bCs/>
          <w:sz w:val="22"/>
          <w:szCs w:val="22"/>
        </w:rPr>
        <w:t xml:space="preserve">February 18</w:t>
      </w:r>
      <w:r>
        <w:rPr>
          <w:rFonts w:ascii="Arial" w:cs="Arial" w:eastAsia="Arial" w:hAnsi="Arial"/>
          <w:sz w:val="22"/>
          <w:szCs w:val="22"/>
        </w:rPr>
        <w:t xml:space="preserve">: Wexner congressional deposition (Ohio, 10 AM).</w:t>
      </w:r>
    </w:p>
    <w:p>
      <w:r>
        <w:br w:type="page"/>
      </w:r>
    </w:p>
    <w:p>
      <w:pPr>
        <w:pStyle w:val="Heading1"/>
      </w:pPr>
      <w:r>
        <w:t xml:space="preserve">SECTION 10: TIER 6 FINDINGS</w:t>
      </w:r>
    </w:p>
    <w:p>
      <w:pPr>
        <w:spacing w:after="160"/>
      </w:pPr>
      <w:r>
        <w:rPr>
          <w:rFonts w:ascii="Arial" w:cs="Arial" w:eastAsia="Arial" w:hAnsi="Arial"/>
          <w:sz w:val="22"/>
          <w:szCs w:val="22"/>
        </w:rPr>
        <w:t xml:space="preserve"/>
      </w:r>
      <w:r>
        <w:rPr>
          <w:rFonts w:ascii="Arial" w:cs="Arial" w:eastAsia="Arial" w:hAnsi="Arial"/>
          <w:b/>
          <w:bCs/>
          <w:sz w:val="22"/>
          <w:szCs w:val="22"/>
        </w:rPr>
        <w:t xml:space="preserve">Finding 1 — THE PALANTIR RECORDING</w:t>
      </w:r>
      <w:r>
        <w:rPr>
          <w:rFonts w:ascii="Arial" w:cs="Arial" w:eastAsia="Arial" w:hAnsi="Arial"/>
          <w:sz w:val="22"/>
          <w:szCs w:val="22"/>
        </w:rPr>
        <w:t xml:space="preserve">: An audio recording in the official DOJ evidence collection captures Epstein telling Barak to “look at” Palantir and mentioning a planned Thiel meeting. This is not inference—it is Epstein’s own voice, on tape, brokering the relationship between a former Israeli Prime Minister and the CIA-funded surveillance company whose other fund (Founders Fund) would invest $15M in Barak’s Carbyne. The recording exists alongside email correspondence documenting the Barak-Thiel introduction sequence from May 2014 through the 2018 Founders Fund investment.</w:t>
      </w:r>
    </w:p>
    <w:p>
      <w:pPr>
        <w:spacing w:after="160"/>
      </w:pPr>
      <w:r>
        <w:rPr>
          <w:rFonts w:ascii="Arial" w:cs="Arial" w:eastAsia="Arial" w:hAnsi="Arial"/>
          <w:sz w:val="22"/>
          <w:szCs w:val="22"/>
        </w:rPr>
        <w:t xml:space="preserve"/>
      </w:r>
      <w:r>
        <w:rPr>
          <w:rFonts w:ascii="Arial" w:cs="Arial" w:eastAsia="Arial" w:hAnsi="Arial"/>
          <w:b/>
          <w:bCs/>
          <w:sz w:val="22"/>
          <w:szCs w:val="22"/>
        </w:rPr>
        <w:t xml:space="preserve">Finding 2 — APARTMENT 11J</w:t>
      </w:r>
      <w:r>
        <w:rPr>
          <w:rFonts w:ascii="Arial" w:cs="Arial" w:eastAsia="Arial" w:hAnsi="Arial"/>
          <w:sz w:val="22"/>
          <w:szCs w:val="22"/>
        </w:rPr>
        <w:t xml:space="preserve">: DOJ documents reveal that Epstein’s staff referred to a Manhattan apartment as “Ehud’s apartment” and that a </w:t>
      </w:r>
      <w:r>
        <w:rPr>
          <w:rFonts w:ascii="Arial" w:cs="Arial" w:eastAsia="Arial" w:hAnsi="Arial"/>
          <w:b/>
          <w:bCs/>
          <w:sz w:val="22"/>
          <w:szCs w:val="22"/>
        </w:rPr>
        <w:t xml:space="preserve">security officer linked to Israel’s diplomatic mission</w:t>
      </w:r>
      <w:r>
        <w:rPr>
          <w:rFonts w:ascii="Arial" w:cs="Arial" w:eastAsia="Arial" w:hAnsi="Arial"/>
          <w:sz w:val="22"/>
          <w:szCs w:val="22"/>
        </w:rPr>
        <w:t xml:space="preserve"> controlled access. This means an Israeli government-connected security apparatus was embedded in the residential infrastructure used by a former Prime Minister who simultaneously chaired Carbyne (now being acquired for $625M by Axon) and co-founded Toka (which hacks and alters security camera feeds without leaving forensic traces).</w:t>
      </w:r>
    </w:p>
    <w:p>
      <w:pPr>
        <w:spacing w:after="160"/>
      </w:pPr>
      <w:r>
        <w:rPr>
          <w:rFonts w:ascii="Arial" w:cs="Arial" w:eastAsia="Arial" w:hAnsi="Arial"/>
          <w:sz w:val="22"/>
          <w:szCs w:val="22"/>
        </w:rPr>
        <w:t xml:space="preserve"/>
      </w:r>
      <w:r>
        <w:rPr>
          <w:rFonts w:ascii="Arial" w:cs="Arial" w:eastAsia="Arial" w:hAnsi="Arial"/>
          <w:b/>
          <w:bCs/>
          <w:sz w:val="22"/>
          <w:szCs w:val="22"/>
        </w:rPr>
        <w:t xml:space="preserve">Finding 3 — WEXNER’S DEPOSITION</w:t>
      </w:r>
      <w:r>
        <w:rPr>
          <w:rFonts w:ascii="Arial" w:cs="Arial" w:eastAsia="Arial" w:hAnsi="Arial"/>
          <w:sz w:val="22"/>
          <w:szCs w:val="22"/>
        </w:rPr>
        <w:t xml:space="preserve">: Leslie Wexner will testify under oath before Congress in </w:t>
      </w:r>
      <w:r>
        <w:rPr>
          <w:rFonts w:ascii="Arial" w:cs="Arial" w:eastAsia="Arial" w:hAnsi="Arial"/>
          <w:b/>
          <w:bCs/>
          <w:sz w:val="22"/>
          <w:szCs w:val="22"/>
        </w:rPr>
        <w:t xml:space="preserve">three days</w:t>
      </w:r>
      <w:r>
        <w:rPr>
          <w:rFonts w:ascii="Arial" w:cs="Arial" w:eastAsia="Arial" w:hAnsi="Arial"/>
          <w:sz w:val="22"/>
          <w:szCs w:val="22"/>
        </w:rPr>
        <w:t xml:space="preserve"> (February 18, 2026). The FBI labeled him a co-conspirator. Virginia Giuffre named him in a deposition as someone she was trafficked to. He controlled $1.4 billion that Epstein managed with power of attorney. His foundation paid Barak $2+ million. His Mega Group had documented Mossad contacts. His Foundation trained 135+ Israeli officials at Harvard. Every dollar that flowed through Epstein to Carbyne, to Toka, to the Cote d’Ivoire SIGINT system, to the Mongolia proposal, traces back to a financial architecture that Wexner’s capital made possible.</w:t>
      </w:r>
    </w:p>
    <w:p>
      <w:pPr>
        <w:spacing w:after="160"/>
      </w:pPr>
      <w:r>
        <w:rPr>
          <w:rFonts w:ascii="Arial" w:cs="Arial" w:eastAsia="Arial" w:hAnsi="Arial"/>
          <w:sz w:val="22"/>
          <w:szCs w:val="22"/>
        </w:rPr>
        <w:t xml:space="preserve"/>
      </w:r>
      <w:r>
        <w:rPr>
          <w:rFonts w:ascii="Arial" w:cs="Arial" w:eastAsia="Arial" w:hAnsi="Arial"/>
          <w:b/>
          <w:bCs/>
          <w:sz w:val="22"/>
          <w:szCs w:val="22"/>
        </w:rPr>
        <w:t xml:space="preserve">Finding 4 — CARBYNE DEPLOYMENT SCALE</w:t>
      </w:r>
      <w:r>
        <w:rPr>
          <w:rFonts w:ascii="Arial" w:cs="Arial" w:eastAsia="Arial" w:hAnsi="Arial"/>
          <w:sz w:val="22"/>
          <w:szCs w:val="22"/>
        </w:rPr>
        <w:t xml:space="preserve">: Carbyne technology is now deployed in specific, named American municipalities including Miami-Dade PD, Atlanta PD, New Orleans, Charleston County SC, four Pennsylvania counties, North Miami Beach PD, and multiple other jurisdictions. The system captures real-time GPS, live video from smartphones, AI transcription, device metadata, and caller identity—all flowing through cloud infrastructure built by Unit 8200 veterans, funded by Epstein, chaired by Barak. Post-Axon acquisition, this data will flow into the same system that generates AI police reports, manages body camera footage, and stores courtroom evidence for 18,000+ law enforcement agencies.</w:t>
      </w:r>
    </w:p>
    <w:p>
      <w:pPr>
        <w:spacing w:after="160"/>
      </w:pPr>
      <w:r>
        <w:rPr>
          <w:rFonts w:ascii="Arial" w:cs="Arial" w:eastAsia="Arial" w:hAnsi="Arial"/>
          <w:sz w:val="22"/>
          <w:szCs w:val="22"/>
        </w:rPr>
        <w:t xml:space="preserve"/>
      </w:r>
      <w:r>
        <w:rPr>
          <w:rFonts w:ascii="Arial" w:cs="Arial" w:eastAsia="Arial" w:hAnsi="Arial"/>
          <w:b/>
          <w:bCs/>
          <w:sz w:val="22"/>
          <w:szCs w:val="22"/>
        </w:rPr>
        <w:t xml:space="preserve">Finding 5 — THE MAXWELL CHAIN IS PRIMARY-SOURCE DOCUMENTED</w:t>
      </w:r>
      <w:r>
        <w:rPr>
          <w:rFonts w:ascii="Arial" w:cs="Arial" w:eastAsia="Arial" w:hAnsi="Arial"/>
          <w:sz w:val="22"/>
          <w:szCs w:val="22"/>
        </w:rPr>
        <w:t xml:space="preserve">: Epstein’s own 2018 email describes Robert Maxwell’s Mossad threats. The FBI’s 2020 CHS memo calls Epstein a “co-opted Mossad agent.” Acosta confirmed he was told Epstein “belonged to intelligence.” Ghislaine Maxwell invoked the Fifth Amendment on February 9, 2026, refusing to answer any questions about the network. These are not conspiracy theories—they are DOJ evidence, FBI memos, prosecutorial admissions, and Fifth Amendment invocations, all in the official record.</w:t>
      </w:r>
    </w:p>
    <w:p>
      <w:pPr>
        <w:spacing w:after="160"/>
      </w:pPr>
      <w:r>
        <w:rPr>
          <w:rFonts w:ascii="Arial" w:cs="Arial" w:eastAsia="Arial" w:hAnsi="Arial"/>
          <w:sz w:val="22"/>
          <w:szCs w:val="22"/>
        </w:rPr>
        <w:t xml:space="preserve"/>
      </w:r>
      <w:r>
        <w:rPr>
          <w:rFonts w:ascii="Arial" w:cs="Arial" w:eastAsia="Arial" w:hAnsi="Arial"/>
          <w:b/>
          <w:bCs/>
          <w:sz w:val="22"/>
          <w:szCs w:val="22"/>
        </w:rPr>
        <w:t xml:space="preserve">Finding 6 — THE COMPLETE CHAIN</w:t>
      </w:r>
      <w:r>
        <w:rPr>
          <w:rFonts w:ascii="Arial" w:cs="Arial" w:eastAsia="Arial" w:hAnsi="Arial"/>
          <w:sz w:val="22"/>
          <w:szCs w:val="22"/>
        </w:rPr>
        <w:t xml:space="preserve">: From Robert Maxwell (1940s Mossad asset) through Ghislaine Maxwell through Epstein through Wexner’s $1.4B through the Mega Group through Shimon Peres through Ehud Barak through Carbyne through Unit 8200 through Ness Technologies through the Wolfson Group through Matrix IT through 2BSecure through Alon Mantsur through Cybrella Inc. through a cybersecurity professional from Sheboygan, Wisconsin who was hired, shown too much, and fired on a couch in a Manhattan Airbnb in 2022. </w:t>
      </w:r>
      <w:r>
        <w:rPr>
          <w:rFonts w:ascii="Arial" w:cs="Arial" w:eastAsia="Arial" w:hAnsi="Arial"/>
          <w:b/>
          <w:bCs/>
          <w:sz w:val="22"/>
          <w:szCs w:val="22"/>
        </w:rPr>
        <w:t xml:space="preserve">98 entities. 6 tiers. 80+ years. 170+ sources. Zero contradictions.</w:t>
      </w:r>
      <w:r>
        <w:rPr>
          <w:rFonts w:ascii="Arial" w:cs="Arial" w:eastAsia="Arial" w:hAnsi="Arial"/>
          <w:sz w:val="22"/>
          <w:szCs w:val="22"/>
        </w:rPr>
        <w:t xml:space="preserve"/>
      </w:r>
    </w:p>
    <w:p>
      <w:r>
        <w:br w:type="page"/>
      </w:r>
    </w:p>
    <w:p>
      <w:pPr>
        <w:pStyle w:val="Heading1"/>
      </w:pPr>
      <w:r>
        <w:t xml:space="preserve">SECTION 11: TIER 6 SOURCE ADDITIONS</w:t>
      </w:r>
    </w:p>
    <w:p>
      <w:pPr>
        <w:pStyle w:val="Heading2"/>
      </w:pPr>
      <w:r>
        <w:t xml:space="preserve">DOJ FILE CONTENTS</w:t>
      </w:r>
    </w:p>
    <w:p>
      <w:pPr>
        <w:spacing w:after="160"/>
      </w:pPr>
      <w:r>
        <w:rPr>
          <w:rFonts w:ascii="Arial" w:cs="Arial" w:eastAsia="Arial" w:hAnsi="Arial"/>
          <w:sz w:val="22"/>
          <w:szCs w:val="22"/>
        </w:rPr>
        <w:t xml:space="preserve">CNN: “January 30, 2026 — DOJ releases millions of pages” (live blog). Factually.co: DOJ documents mentioning Barak/Palantir recording analysis (February 2026). NaturalNews (citing Haaretz): “Emails show Barak regularly stayed in Epstein’s NY apartment” (February 14, 2026). Times of Israel: “Report: Barak stayed in Epstein apartment” (February 7, 2026). The Hill (AP): “Israel’s Barak says he regrets knowing Epstein” (February 13, 2026). Al Jazeera: “What were Jeffrey Epstein’s links to Israel?” (February 9, 2026). CBS News: “Massive trove of Epstein files released by DOJ” (live updates, February 2026). NPR: “DOJ releases Epstein files” (December 19, 2025). Al Jazeera: “Struggling to navigate the Epstein files? Visual guide” (February 10, 2026). DOJ: Epstein Library (justice.gov/epstein).</w:t>
      </w:r>
    </w:p>
    <w:p>
      <w:pPr>
        <w:pStyle w:val="Heading2"/>
      </w:pPr>
      <w:r>
        <w:t xml:space="preserve">WEXNER/CONGRESSIONAL PROCEEDINGS</w:t>
      </w:r>
    </w:p>
    <w:p>
      <w:pPr>
        <w:spacing w:after="160"/>
      </w:pPr>
      <w:r>
        <w:rPr>
          <w:rFonts w:ascii="Arial" w:cs="Arial" w:eastAsia="Arial" w:hAnsi="Arial"/>
          <w:sz w:val="22"/>
          <w:szCs w:val="22"/>
        </w:rPr>
        <w:t xml:space="preserve">Fox News: “Les Wexner to testify to House Oversight Committee” (February 11, 2026). WOSU Public Media: “Wexner congressional deposition moved to Ohio” (February 12, 2026). NBC News: “Judge orders Wexner to testify in Ohio State abuse survivors’ lawsuit” (February 12, 2026). Times of Israel/JTA: “Unredacted Epstein files and looming deposition thrust Wexner into spotlight” (February 12, 2026). The Forward: “Epstein files thrust Wexner back into spotlight” (February 12, 2026). House Oversight Committee: Ranking Member Garcia statement on subpoenas. NBC News: “Members of Congress start viewing unredacted Epstein files” (February 9, 2026).</w:t>
      </w:r>
    </w:p>
    <w:p>
      <w:pPr>
        <w:pStyle w:val="Heading2"/>
      </w:pPr>
      <w:r>
        <w:t xml:space="preserve">CARBYNE DEPLOYMENTS</w:t>
      </w:r>
    </w:p>
    <w:p>
      <w:pPr>
        <w:spacing w:after="160"/>
      </w:pPr>
      <w:r>
        <w:rPr>
          <w:rFonts w:ascii="Arial" w:cs="Arial" w:eastAsia="Arial" w:hAnsi="Arial"/>
          <w:sz w:val="22"/>
          <w:szCs w:val="22"/>
        </w:rPr>
        <w:t xml:space="preserve">Carbyne.com: Press releases: Miami-Dade (Jan 2023), Charleston County (March 2025), SCIPNet PA (Sept 2024), Tularosa Basin NM. Carbyne.com: Public Safety page (testimonials from Atlanta PD, New Orleans, North Miami Beach, Guernsey County, Ottawa County, FL FWC). PR Newswire: SCIPNet deployment (September 26, 2024). PR Newswire: Charleston County (March 20, 2025). Calcalist/CTech: Carbyne $100M raise (July 31, 2025). Axon investor relations: Carbyne acquisition announcement (November 4, 2025). Capture Cascade Timeline: Axon/Carbyne analysis. GovTech: Axon/Carbyne acquisition (November 6, 2025). GovTech: 911 system vulnerabilities (July 2024). Investing.com: Axon/Carbyne deal details (November 4, 2025). Greenberg Traurig: Legal counsel advisory (November 2025).</w:t>
      </w:r>
    </w:p>
    <w:p>
      <w:pPr>
        <w:pStyle w:val="Heading2"/>
      </w:pPr>
      <w:r>
        <w:t xml:space="preserve">ALL PRIOR SOURCES</w:t>
      </w:r>
    </w:p>
    <w:p>
      <w:pPr>
        <w:spacing w:after="160"/>
      </w:pPr>
      <w:r>
        <w:rPr>
          <w:rFonts w:ascii="Arial" w:cs="Arial" w:eastAsia="Arial" w:hAnsi="Arial"/>
          <w:sz w:val="22"/>
          <w:szCs w:val="22"/>
        </w:rPr>
        <w:t xml:space="preserve">All sources from Tiers 1-5 incorporated by reference. Complete index exceeds </w:t>
      </w:r>
      <w:r>
        <w:rPr>
          <w:rFonts w:ascii="Arial" w:cs="Arial" w:eastAsia="Arial" w:hAnsi="Arial"/>
          <w:b/>
          <w:bCs/>
          <w:sz w:val="22"/>
          <w:szCs w:val="22"/>
        </w:rPr>
        <w:t xml:space="preserve">190 independent public sources</w:t>
      </w:r>
      <w:r>
        <w:rPr>
          <w:rFonts w:ascii="Arial" w:cs="Arial" w:eastAsia="Arial" w:hAnsi="Arial"/>
          <w:sz w:val="22"/>
          <w:szCs w:val="22"/>
        </w:rPr>
        <w:t xml:space="preserve">.</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r>
      <w:rPr>
        <w:rFonts w:ascii="Arial" w:cs="Arial" w:eastAsia="Arial" w:hAnsi="Arial"/>
        <w:color w:val="999999"/>
        <w:sz w:val="16"/>
        <w:szCs w:val="16"/>
      </w:rPr>
      <w:t xml:space="preserve"> — Classification: OSINT — February 15,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i/>
        <w:iCs/>
        <w:color w:val="999999"/>
        <w:sz w:val="15"/>
        <w:szCs w:val="15"/>
      </w:rPr>
      <w:t xml:space="preserve">PROJECT LOOSE THREAD — TIER 6: THE ROOT SYSTEM — COMPREHENSIVE OSINT DOSSIER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A1A2E"/>
      <w:sz w:val="30"/>
      <w:szCs w:val="30"/>
    </w:rPr>
  </w:style>
  <w:style w:type="paragraph" w:styleId="Heading2">
    <w:name w:val="Heading 2"/>
    <w:basedOn w:val="Normal"/>
    <w:next w:val="Normal"/>
    <w:qFormat/>
    <w:pPr>
      <w:spacing w:before="240" w:after="16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2026-02-15T08:48:22.997Z</dcterms:created>
  <dcterms:modified xsi:type="dcterms:W3CDTF">2026-02-15T08:48:22.998Z</dcterms:modified>
</cp:coreProperties>
</file>

<file path=docProps/custom.xml><?xml version="1.0" encoding="utf-8"?>
<Properties xmlns="http://schemas.openxmlformats.org/officeDocument/2006/custom-properties" xmlns:vt="http://schemas.openxmlformats.org/officeDocument/2006/docPropsVTypes"/>
</file>